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108" w:type="dxa"/>
        <w:tblLook w:val="0000" w:firstRow="0" w:lastRow="0" w:firstColumn="0" w:lastColumn="0" w:noHBand="0" w:noVBand="0"/>
      </w:tblPr>
      <w:tblGrid>
        <w:gridCol w:w="3261"/>
        <w:gridCol w:w="3033"/>
        <w:gridCol w:w="737"/>
        <w:gridCol w:w="3033"/>
      </w:tblGrid>
      <w:tr w:rsidR="00EA1C39" w:rsidRPr="0084774A" w:rsidTr="003B2E85">
        <w:trPr>
          <w:trHeight w:hRule="exact" w:val="425"/>
        </w:trPr>
        <w:tc>
          <w:tcPr>
            <w:tcW w:w="10064"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EA1C39" w:rsidRPr="0084774A" w:rsidRDefault="00EA1C39" w:rsidP="00C85273">
            <w:pPr>
              <w:pStyle w:val="Kopfzeile"/>
              <w:tabs>
                <w:tab w:val="clear" w:pos="4320"/>
                <w:tab w:val="clear" w:pos="8640"/>
              </w:tabs>
              <w:jc w:val="center"/>
              <w:rPr>
                <w:rFonts w:cs="Arial"/>
                <w:noProof/>
              </w:rPr>
            </w:pPr>
            <w:r w:rsidRPr="0084774A">
              <w:rPr>
                <w:rFonts w:cs="Arial"/>
                <w:b/>
                <w:noProof/>
                <w:lang w:val="fr-FR"/>
              </w:rPr>
              <w:t>I –</w:t>
            </w:r>
            <w:r w:rsidR="00FA5D09" w:rsidRPr="0084774A">
              <w:rPr>
                <w:rFonts w:cs="Arial"/>
                <w:b/>
                <w:noProof/>
                <w:lang w:val="fr-FR"/>
              </w:rPr>
              <w:t xml:space="preserve"> General c</w:t>
            </w:r>
            <w:r w:rsidRPr="0084774A">
              <w:rPr>
                <w:rFonts w:cs="Arial"/>
                <w:b/>
                <w:noProof/>
                <w:lang w:val="fr-FR"/>
              </w:rPr>
              <w:t xml:space="preserve">ustomer </w:t>
            </w:r>
            <w:r w:rsidR="00FA5D09" w:rsidRPr="0084774A">
              <w:rPr>
                <w:rFonts w:cs="Arial"/>
                <w:b/>
                <w:noProof/>
                <w:lang w:val="fr-FR"/>
              </w:rPr>
              <w:t>i</w:t>
            </w:r>
            <w:r w:rsidRPr="0084774A">
              <w:rPr>
                <w:rFonts w:cs="Arial"/>
                <w:b/>
                <w:noProof/>
                <w:lang w:val="fr-FR"/>
              </w:rPr>
              <w:t>nformation</w:t>
            </w:r>
          </w:p>
        </w:tc>
      </w:tr>
      <w:tr w:rsidR="00EA1C39" w:rsidRPr="0084774A" w:rsidTr="009B362C">
        <w:trPr>
          <w:trHeight w:hRule="exact" w:val="295"/>
        </w:trPr>
        <w:tc>
          <w:tcPr>
            <w:tcW w:w="3261" w:type="dxa"/>
            <w:tcBorders>
              <w:top w:val="single" w:sz="4" w:space="0" w:color="auto"/>
              <w:left w:val="single" w:sz="4" w:space="0" w:color="auto"/>
              <w:bottom w:val="single" w:sz="4" w:space="0" w:color="auto"/>
              <w:right w:val="single" w:sz="4" w:space="0" w:color="auto"/>
            </w:tcBorders>
            <w:vAlign w:val="center"/>
          </w:tcPr>
          <w:p w:rsidR="00EA1C39" w:rsidRPr="0084774A" w:rsidRDefault="00AC48DB">
            <w:pPr>
              <w:pStyle w:val="Kopfzeile"/>
              <w:tabs>
                <w:tab w:val="clear" w:pos="4320"/>
                <w:tab w:val="clear" w:pos="8640"/>
              </w:tabs>
              <w:rPr>
                <w:rFonts w:cs="Arial"/>
                <w:bCs/>
                <w:noProof/>
                <w:sz w:val="18"/>
                <w:szCs w:val="18"/>
                <w:lang w:val="de-DE"/>
              </w:rPr>
            </w:pPr>
            <w:r w:rsidRPr="0084774A">
              <w:rPr>
                <w:rFonts w:cs="Arial"/>
                <w:bCs/>
                <w:noProof/>
                <w:sz w:val="18"/>
                <w:szCs w:val="18"/>
                <w:lang w:val="de-DE"/>
              </w:rPr>
              <w:t>Company</w:t>
            </w:r>
          </w:p>
        </w:tc>
        <w:tc>
          <w:tcPr>
            <w:tcW w:w="3770" w:type="dxa"/>
            <w:gridSpan w:val="2"/>
            <w:tcBorders>
              <w:top w:val="single" w:sz="4" w:space="0" w:color="auto"/>
              <w:left w:val="single" w:sz="4" w:space="0" w:color="auto"/>
              <w:bottom w:val="single" w:sz="4" w:space="0" w:color="auto"/>
              <w:right w:val="single" w:sz="4" w:space="0" w:color="auto"/>
            </w:tcBorders>
            <w:vAlign w:val="center"/>
          </w:tcPr>
          <w:p w:rsidR="00EA1C39" w:rsidRPr="0084774A" w:rsidRDefault="006C2154">
            <w:pPr>
              <w:pStyle w:val="Kopfzeile"/>
              <w:tabs>
                <w:tab w:val="clear" w:pos="4320"/>
                <w:tab w:val="clear" w:pos="8640"/>
              </w:tabs>
              <w:rPr>
                <w:rFonts w:cs="Arial"/>
                <w:noProof/>
                <w:sz w:val="18"/>
                <w:szCs w:val="18"/>
                <w:lang w:val="de-DE"/>
              </w:rPr>
            </w:pPr>
            <w:r w:rsidRPr="0084774A">
              <w:rPr>
                <w:rFonts w:cs="Arial"/>
                <w:noProof/>
                <w:sz w:val="18"/>
                <w:szCs w:val="18"/>
              </w:rPr>
              <w:fldChar w:fldCharType="begin">
                <w:ffData>
                  <w:name w:val=""/>
                  <w:enabled/>
                  <w:calcOnExit w:val="0"/>
                  <w:textInput/>
                </w:ffData>
              </w:fldChar>
            </w:r>
            <w:r w:rsidR="00610863"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00610863" w:rsidRPr="0084774A">
              <w:rPr>
                <w:rFonts w:cs="Arial"/>
                <w:noProof/>
                <w:sz w:val="18"/>
                <w:szCs w:val="18"/>
              </w:rPr>
              <w:t> </w:t>
            </w:r>
            <w:r w:rsidR="00610863" w:rsidRPr="0084774A">
              <w:rPr>
                <w:rFonts w:cs="Arial"/>
                <w:noProof/>
                <w:sz w:val="18"/>
                <w:szCs w:val="18"/>
              </w:rPr>
              <w:t> </w:t>
            </w:r>
            <w:r w:rsidR="00610863" w:rsidRPr="0084774A">
              <w:rPr>
                <w:rFonts w:cs="Arial"/>
                <w:noProof/>
                <w:sz w:val="18"/>
                <w:szCs w:val="18"/>
              </w:rPr>
              <w:t> </w:t>
            </w:r>
            <w:r w:rsidR="00610863" w:rsidRPr="0084774A">
              <w:rPr>
                <w:rFonts w:cs="Arial"/>
                <w:noProof/>
                <w:sz w:val="18"/>
                <w:szCs w:val="18"/>
              </w:rPr>
              <w:t> </w:t>
            </w:r>
            <w:r w:rsidR="00610863" w:rsidRPr="0084774A">
              <w:rPr>
                <w:rFonts w:cs="Arial"/>
                <w:noProof/>
                <w:sz w:val="18"/>
                <w:szCs w:val="18"/>
              </w:rPr>
              <w:t> </w:t>
            </w:r>
            <w:r w:rsidRPr="0084774A">
              <w:rPr>
                <w:rFonts w:cs="Arial"/>
                <w:noProof/>
                <w:sz w:val="18"/>
                <w:szCs w:val="18"/>
              </w:rPr>
              <w:fldChar w:fldCharType="end"/>
            </w:r>
          </w:p>
        </w:tc>
        <w:tc>
          <w:tcPr>
            <w:tcW w:w="3033" w:type="dxa"/>
            <w:tcBorders>
              <w:top w:val="single" w:sz="4" w:space="0" w:color="auto"/>
              <w:left w:val="single" w:sz="4" w:space="0" w:color="auto"/>
              <w:bottom w:val="single" w:sz="4" w:space="0" w:color="auto"/>
              <w:right w:val="single" w:sz="4" w:space="0" w:color="auto"/>
            </w:tcBorders>
            <w:vAlign w:val="center"/>
          </w:tcPr>
          <w:p w:rsidR="00FD3F05" w:rsidRPr="0084774A" w:rsidRDefault="00EA1C39" w:rsidP="0031198B">
            <w:pPr>
              <w:pStyle w:val="Kopfzeile"/>
              <w:tabs>
                <w:tab w:val="clear" w:pos="4320"/>
                <w:tab w:val="clear" w:pos="8640"/>
              </w:tabs>
              <w:rPr>
                <w:rFonts w:cs="Arial"/>
                <w:noProof/>
                <w:sz w:val="18"/>
                <w:szCs w:val="18"/>
                <w:lang w:val="de-DE"/>
              </w:rPr>
            </w:pPr>
            <w:r w:rsidRPr="0084774A">
              <w:rPr>
                <w:rFonts w:cs="Arial"/>
                <w:noProof/>
                <w:sz w:val="18"/>
                <w:szCs w:val="18"/>
                <w:lang w:val="de-DE"/>
              </w:rPr>
              <w:t>Date</w:t>
            </w:r>
            <w:r w:rsidR="00C36D4D">
              <w:rPr>
                <w:rFonts w:cs="Arial"/>
                <w:noProof/>
                <w:sz w:val="18"/>
                <w:szCs w:val="18"/>
                <w:lang w:val="de-DE"/>
              </w:rPr>
              <w:t xml:space="preserve"> </w:t>
            </w:r>
            <w:r w:rsidR="00C36D4D" w:rsidRPr="0084774A">
              <w:rPr>
                <w:rFonts w:cs="Arial"/>
                <w:noProof/>
                <w:sz w:val="18"/>
                <w:szCs w:val="18"/>
              </w:rPr>
              <w:fldChar w:fldCharType="begin">
                <w:ffData>
                  <w:name w:val=""/>
                  <w:enabled/>
                  <w:calcOnExit w:val="0"/>
                  <w:textInput/>
                </w:ffData>
              </w:fldChar>
            </w:r>
            <w:r w:rsidR="00C36D4D" w:rsidRPr="0084774A">
              <w:rPr>
                <w:rFonts w:cs="Arial"/>
                <w:noProof/>
                <w:sz w:val="18"/>
                <w:szCs w:val="18"/>
              </w:rPr>
              <w:instrText xml:space="preserve"> FORMTEXT </w:instrText>
            </w:r>
            <w:r w:rsidR="00C36D4D" w:rsidRPr="0084774A">
              <w:rPr>
                <w:rFonts w:cs="Arial"/>
                <w:noProof/>
                <w:sz w:val="18"/>
                <w:szCs w:val="18"/>
              </w:rPr>
            </w:r>
            <w:r w:rsidR="00C36D4D" w:rsidRPr="0084774A">
              <w:rPr>
                <w:rFonts w:cs="Arial"/>
                <w:noProof/>
                <w:sz w:val="18"/>
                <w:szCs w:val="18"/>
              </w:rPr>
              <w:fldChar w:fldCharType="separate"/>
            </w:r>
            <w:r w:rsidR="00C36D4D" w:rsidRPr="0084774A">
              <w:rPr>
                <w:rFonts w:cs="Arial"/>
                <w:noProof/>
                <w:sz w:val="18"/>
                <w:szCs w:val="18"/>
              </w:rPr>
              <w:t> </w:t>
            </w:r>
            <w:r w:rsidR="00C36D4D" w:rsidRPr="0084774A">
              <w:rPr>
                <w:rFonts w:cs="Arial"/>
                <w:noProof/>
                <w:sz w:val="18"/>
                <w:szCs w:val="18"/>
              </w:rPr>
              <w:t> </w:t>
            </w:r>
            <w:r w:rsidR="00C36D4D" w:rsidRPr="0084774A">
              <w:rPr>
                <w:rFonts w:cs="Arial"/>
                <w:noProof/>
                <w:sz w:val="18"/>
                <w:szCs w:val="18"/>
              </w:rPr>
              <w:t> </w:t>
            </w:r>
            <w:r w:rsidR="00C36D4D" w:rsidRPr="0084774A">
              <w:rPr>
                <w:rFonts w:cs="Arial"/>
                <w:noProof/>
                <w:sz w:val="18"/>
                <w:szCs w:val="18"/>
              </w:rPr>
              <w:t> </w:t>
            </w:r>
            <w:r w:rsidR="00C36D4D" w:rsidRPr="0084774A">
              <w:rPr>
                <w:rFonts w:cs="Arial"/>
                <w:noProof/>
                <w:sz w:val="18"/>
                <w:szCs w:val="18"/>
              </w:rPr>
              <w:t> </w:t>
            </w:r>
            <w:r w:rsidR="00C36D4D" w:rsidRPr="0084774A">
              <w:rPr>
                <w:rFonts w:cs="Arial"/>
                <w:noProof/>
                <w:sz w:val="18"/>
                <w:szCs w:val="18"/>
              </w:rPr>
              <w:fldChar w:fldCharType="end"/>
            </w:r>
          </w:p>
        </w:tc>
      </w:tr>
      <w:tr w:rsidR="00EA1C39" w:rsidRPr="0084774A" w:rsidTr="009B362C">
        <w:trPr>
          <w:trHeight w:hRule="exact" w:val="295"/>
        </w:trPr>
        <w:tc>
          <w:tcPr>
            <w:tcW w:w="3261" w:type="dxa"/>
            <w:tcBorders>
              <w:top w:val="single" w:sz="4" w:space="0" w:color="auto"/>
              <w:left w:val="single" w:sz="4" w:space="0" w:color="auto"/>
              <w:bottom w:val="single" w:sz="4" w:space="0" w:color="auto"/>
              <w:right w:val="single" w:sz="4" w:space="0" w:color="auto"/>
            </w:tcBorders>
            <w:vAlign w:val="center"/>
          </w:tcPr>
          <w:p w:rsidR="00EA1C39" w:rsidRPr="0084774A" w:rsidRDefault="00AC48DB">
            <w:pPr>
              <w:pStyle w:val="Kopfzeile"/>
              <w:tabs>
                <w:tab w:val="clear" w:pos="4320"/>
                <w:tab w:val="clear" w:pos="8640"/>
              </w:tabs>
              <w:rPr>
                <w:rFonts w:cs="Arial"/>
                <w:noProof/>
                <w:sz w:val="18"/>
                <w:szCs w:val="18"/>
              </w:rPr>
            </w:pPr>
            <w:r w:rsidRPr="0084774A">
              <w:rPr>
                <w:rFonts w:cs="Arial"/>
                <w:noProof/>
                <w:sz w:val="18"/>
                <w:szCs w:val="18"/>
              </w:rPr>
              <w:t>Department</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EA1C39" w:rsidRPr="0084774A" w:rsidRDefault="009B362C">
            <w:pPr>
              <w:pStyle w:val="Kopfzeile"/>
              <w:tabs>
                <w:tab w:val="clear" w:pos="4320"/>
                <w:tab w:val="clear" w:pos="8640"/>
              </w:tabs>
              <w:rPr>
                <w:rFonts w:cs="Arial"/>
                <w:noProof/>
                <w:sz w:val="18"/>
                <w:szCs w:val="18"/>
                <w:lang w:val="de-DE"/>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r>
      <w:tr w:rsidR="00EA1C39" w:rsidRPr="0084774A" w:rsidTr="009B362C">
        <w:trPr>
          <w:trHeight w:hRule="exact" w:val="295"/>
        </w:trPr>
        <w:tc>
          <w:tcPr>
            <w:tcW w:w="3261" w:type="dxa"/>
            <w:tcBorders>
              <w:top w:val="single" w:sz="4" w:space="0" w:color="auto"/>
              <w:left w:val="single" w:sz="4" w:space="0" w:color="auto"/>
              <w:bottom w:val="single" w:sz="4" w:space="0" w:color="auto"/>
              <w:right w:val="single" w:sz="4" w:space="0" w:color="auto"/>
            </w:tcBorders>
            <w:vAlign w:val="center"/>
          </w:tcPr>
          <w:p w:rsidR="00EA1C39" w:rsidRPr="0084774A" w:rsidRDefault="000A2C7C">
            <w:pPr>
              <w:pStyle w:val="Kopfzeile"/>
              <w:tabs>
                <w:tab w:val="clear" w:pos="4320"/>
                <w:tab w:val="clear" w:pos="8640"/>
              </w:tabs>
              <w:rPr>
                <w:rFonts w:cs="Arial"/>
                <w:noProof/>
                <w:sz w:val="18"/>
                <w:szCs w:val="18"/>
              </w:rPr>
            </w:pPr>
            <w:r>
              <w:rPr>
                <w:rFonts w:cs="Arial"/>
                <w:noProof/>
                <w:sz w:val="18"/>
                <w:szCs w:val="18"/>
              </w:rPr>
              <w:t>Address</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EA1C39" w:rsidRPr="0084774A" w:rsidRDefault="006C2154">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00EA1C39"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00EA1C39" w:rsidRPr="0084774A">
              <w:rPr>
                <w:rFonts w:cs="Arial"/>
                <w:noProof/>
                <w:sz w:val="18"/>
                <w:szCs w:val="18"/>
              </w:rPr>
              <w:t> </w:t>
            </w:r>
            <w:r w:rsidR="00EA1C39" w:rsidRPr="0084774A">
              <w:rPr>
                <w:rFonts w:cs="Arial"/>
                <w:noProof/>
                <w:sz w:val="18"/>
                <w:szCs w:val="18"/>
              </w:rPr>
              <w:t> </w:t>
            </w:r>
            <w:r w:rsidR="00EA1C39" w:rsidRPr="0084774A">
              <w:rPr>
                <w:rFonts w:cs="Arial"/>
                <w:noProof/>
                <w:sz w:val="18"/>
                <w:szCs w:val="18"/>
              </w:rPr>
              <w:t> </w:t>
            </w:r>
            <w:r w:rsidR="00EA1C39" w:rsidRPr="0084774A">
              <w:rPr>
                <w:rFonts w:cs="Arial"/>
                <w:noProof/>
                <w:sz w:val="18"/>
                <w:szCs w:val="18"/>
              </w:rPr>
              <w:t> </w:t>
            </w:r>
            <w:r w:rsidR="00EA1C39" w:rsidRPr="0084774A">
              <w:rPr>
                <w:rFonts w:cs="Arial"/>
                <w:noProof/>
                <w:sz w:val="18"/>
                <w:szCs w:val="18"/>
              </w:rPr>
              <w:t> </w:t>
            </w:r>
            <w:r w:rsidRPr="0084774A">
              <w:rPr>
                <w:rFonts w:cs="Arial"/>
                <w:noProof/>
                <w:sz w:val="18"/>
                <w:szCs w:val="18"/>
              </w:rPr>
              <w:fldChar w:fldCharType="end"/>
            </w:r>
          </w:p>
        </w:tc>
      </w:tr>
      <w:tr w:rsidR="009B739D" w:rsidRPr="0084774A" w:rsidTr="009B362C">
        <w:trPr>
          <w:trHeight w:hRule="exact" w:val="295"/>
        </w:trPr>
        <w:tc>
          <w:tcPr>
            <w:tcW w:w="3261" w:type="dxa"/>
            <w:tcBorders>
              <w:top w:val="single" w:sz="4" w:space="0" w:color="auto"/>
              <w:left w:val="single" w:sz="4" w:space="0" w:color="auto"/>
              <w:bottom w:val="single" w:sz="4" w:space="0" w:color="auto"/>
              <w:right w:val="single" w:sz="4" w:space="0" w:color="auto"/>
            </w:tcBorders>
            <w:vAlign w:val="center"/>
          </w:tcPr>
          <w:p w:rsidR="009B739D" w:rsidRPr="0084774A" w:rsidRDefault="009B739D" w:rsidP="000A2C7C">
            <w:pPr>
              <w:pStyle w:val="Kopfzeile"/>
              <w:tabs>
                <w:tab w:val="clear" w:pos="4320"/>
                <w:tab w:val="clear" w:pos="8640"/>
              </w:tabs>
              <w:rPr>
                <w:rFonts w:cs="Arial"/>
                <w:noProof/>
                <w:sz w:val="18"/>
                <w:szCs w:val="18"/>
              </w:rPr>
            </w:pPr>
            <w:r w:rsidRPr="0084774A">
              <w:rPr>
                <w:rFonts w:cs="Arial"/>
                <w:noProof/>
                <w:sz w:val="18"/>
                <w:szCs w:val="18"/>
              </w:rPr>
              <w:t>Contact person</w:t>
            </w:r>
            <w:r w:rsidRPr="0084774A">
              <w:rPr>
                <w:rFonts w:cs="Arial"/>
                <w:noProof/>
                <w:sz w:val="18"/>
                <w:szCs w:val="18"/>
              </w:rPr>
              <w:tab/>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9B739D" w:rsidRPr="0084774A" w:rsidRDefault="009B739D" w:rsidP="009B739D">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r>
      <w:tr w:rsidR="000A2C7C" w:rsidRPr="0084774A" w:rsidTr="009B362C">
        <w:trPr>
          <w:trHeight w:hRule="exact" w:val="295"/>
        </w:trPr>
        <w:tc>
          <w:tcPr>
            <w:tcW w:w="3261" w:type="dxa"/>
            <w:tcBorders>
              <w:top w:val="single" w:sz="4" w:space="0" w:color="auto"/>
              <w:left w:val="single" w:sz="4" w:space="0" w:color="auto"/>
              <w:bottom w:val="single" w:sz="12" w:space="0" w:color="auto"/>
              <w:right w:val="single" w:sz="4" w:space="0" w:color="auto"/>
            </w:tcBorders>
            <w:vAlign w:val="center"/>
          </w:tcPr>
          <w:p w:rsidR="000A2C7C" w:rsidRPr="0084774A" w:rsidRDefault="009B739D" w:rsidP="009B739D">
            <w:pPr>
              <w:pStyle w:val="Kopfzeile"/>
              <w:tabs>
                <w:tab w:val="clear" w:pos="4320"/>
                <w:tab w:val="clear" w:pos="8640"/>
              </w:tabs>
              <w:rPr>
                <w:rFonts w:cs="Arial"/>
                <w:noProof/>
                <w:sz w:val="18"/>
                <w:szCs w:val="18"/>
              </w:rPr>
            </w:pPr>
            <w:r>
              <w:rPr>
                <w:rFonts w:cs="Arial"/>
                <w:noProof/>
                <w:sz w:val="18"/>
                <w:szCs w:val="18"/>
              </w:rPr>
              <w:t xml:space="preserve">Email </w:t>
            </w:r>
          </w:p>
        </w:tc>
        <w:tc>
          <w:tcPr>
            <w:tcW w:w="3033" w:type="dxa"/>
            <w:tcBorders>
              <w:top w:val="single" w:sz="4" w:space="0" w:color="auto"/>
              <w:left w:val="single" w:sz="4" w:space="0" w:color="auto"/>
              <w:bottom w:val="single" w:sz="12" w:space="0" w:color="auto"/>
              <w:right w:val="single" w:sz="4" w:space="0" w:color="auto"/>
            </w:tcBorders>
            <w:vAlign w:val="center"/>
          </w:tcPr>
          <w:p w:rsidR="000A2C7C" w:rsidRPr="0084774A" w:rsidRDefault="000A2C7C" w:rsidP="000A2C7C">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c>
          <w:tcPr>
            <w:tcW w:w="737" w:type="dxa"/>
            <w:tcBorders>
              <w:top w:val="single" w:sz="4" w:space="0" w:color="auto"/>
              <w:left w:val="single" w:sz="4" w:space="0" w:color="auto"/>
              <w:bottom w:val="single" w:sz="12" w:space="0" w:color="auto"/>
              <w:right w:val="single" w:sz="4" w:space="0" w:color="auto"/>
            </w:tcBorders>
            <w:vAlign w:val="center"/>
          </w:tcPr>
          <w:p w:rsidR="000A2C7C" w:rsidRPr="0084774A" w:rsidRDefault="000A2C7C" w:rsidP="009B739D">
            <w:pPr>
              <w:pStyle w:val="Kopfzeile"/>
              <w:tabs>
                <w:tab w:val="clear" w:pos="4320"/>
                <w:tab w:val="clear" w:pos="8640"/>
              </w:tabs>
              <w:rPr>
                <w:rFonts w:cs="Arial"/>
                <w:noProof/>
                <w:sz w:val="18"/>
                <w:szCs w:val="18"/>
              </w:rPr>
            </w:pPr>
            <w:r w:rsidRPr="0084774A">
              <w:rPr>
                <w:rFonts w:cs="Arial"/>
                <w:noProof/>
                <w:sz w:val="18"/>
                <w:szCs w:val="18"/>
              </w:rPr>
              <w:t xml:space="preserve">Phone </w:t>
            </w:r>
          </w:p>
        </w:tc>
        <w:tc>
          <w:tcPr>
            <w:tcW w:w="3033" w:type="dxa"/>
            <w:tcBorders>
              <w:top w:val="single" w:sz="4" w:space="0" w:color="auto"/>
              <w:left w:val="single" w:sz="4" w:space="0" w:color="auto"/>
              <w:bottom w:val="single" w:sz="12" w:space="0" w:color="auto"/>
              <w:right w:val="single" w:sz="4" w:space="0" w:color="auto"/>
            </w:tcBorders>
            <w:vAlign w:val="center"/>
          </w:tcPr>
          <w:p w:rsidR="000A2C7C" w:rsidRPr="0084774A" w:rsidRDefault="000A2C7C" w:rsidP="000A2C7C">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r>
      <w:tr w:rsidR="009B362C" w:rsidRPr="0084774A" w:rsidTr="009B362C">
        <w:trPr>
          <w:trHeight w:hRule="exact" w:val="510"/>
        </w:trPr>
        <w:tc>
          <w:tcPr>
            <w:tcW w:w="3261" w:type="dxa"/>
            <w:tcBorders>
              <w:top w:val="single" w:sz="12" w:space="0" w:color="auto"/>
              <w:left w:val="single" w:sz="12" w:space="0" w:color="auto"/>
              <w:bottom w:val="single" w:sz="4" w:space="0" w:color="auto"/>
              <w:right w:val="single" w:sz="4" w:space="0" w:color="auto"/>
            </w:tcBorders>
            <w:vAlign w:val="center"/>
          </w:tcPr>
          <w:p w:rsidR="009B362C" w:rsidRPr="009B362C" w:rsidRDefault="009B362C" w:rsidP="009B362C">
            <w:pPr>
              <w:pStyle w:val="Kopfzeile"/>
              <w:tabs>
                <w:tab w:val="clear" w:pos="4320"/>
                <w:tab w:val="clear" w:pos="8640"/>
              </w:tabs>
              <w:rPr>
                <w:rFonts w:cs="Arial"/>
                <w:noProof/>
                <w:sz w:val="18"/>
                <w:szCs w:val="18"/>
              </w:rPr>
            </w:pPr>
            <w:r>
              <w:rPr>
                <w:rFonts w:cs="Arial"/>
                <w:noProof/>
                <w:sz w:val="18"/>
                <w:szCs w:val="18"/>
              </w:rPr>
              <w:t>Addresses of account</w:t>
            </w:r>
            <w:r w:rsidRPr="0084774A">
              <w:rPr>
                <w:rFonts w:cs="Arial"/>
                <w:noProof/>
                <w:sz w:val="18"/>
                <w:szCs w:val="18"/>
              </w:rPr>
              <w:t xml:space="preserve"> department</w:t>
            </w:r>
            <w:r w:rsidRPr="0084774A">
              <w:rPr>
                <w:rFonts w:cs="Arial"/>
                <w:b/>
                <w:noProof/>
                <w:sz w:val="18"/>
                <w:szCs w:val="18"/>
              </w:rPr>
              <w:t xml:space="preserve"> </w:t>
            </w:r>
            <w:r>
              <w:rPr>
                <w:rFonts w:cs="Arial"/>
                <w:b/>
                <w:noProof/>
                <w:sz w:val="18"/>
                <w:szCs w:val="18"/>
              </w:rPr>
              <w:t xml:space="preserve">(if </w:t>
            </w:r>
            <w:r w:rsidRPr="0084774A">
              <w:rPr>
                <w:rFonts w:cs="Arial"/>
                <w:b/>
                <w:noProof/>
                <w:sz w:val="18"/>
                <w:szCs w:val="18"/>
              </w:rPr>
              <w:t>differen</w:t>
            </w:r>
            <w:r w:rsidRPr="009B362C">
              <w:rPr>
                <w:rFonts w:cs="Arial"/>
                <w:b/>
                <w:noProof/>
                <w:sz w:val="18"/>
                <w:szCs w:val="18"/>
              </w:rPr>
              <w:t>t</w:t>
            </w:r>
            <w:r w:rsidRPr="009B362C">
              <w:rPr>
                <w:rFonts w:cs="Arial"/>
                <w:b/>
                <w:noProof/>
                <w:sz w:val="14"/>
                <w:szCs w:val="14"/>
              </w:rPr>
              <w:t xml:space="preserve">) </w:t>
            </w:r>
            <w:r w:rsidRPr="009B362C">
              <w:rPr>
                <w:rFonts w:cs="Arial"/>
                <w:noProof/>
                <w:color w:val="FF0000"/>
                <w:sz w:val="14"/>
                <w:szCs w:val="14"/>
              </w:rPr>
              <w:t xml:space="preserve">Invoices are only sent by </w:t>
            </w:r>
            <w:r w:rsidR="000E7A35">
              <w:rPr>
                <w:rFonts w:cs="Arial"/>
                <w:noProof/>
                <w:color w:val="FF0000"/>
                <w:sz w:val="14"/>
                <w:szCs w:val="14"/>
              </w:rPr>
              <w:t>e</w:t>
            </w:r>
            <w:r w:rsidRPr="009B362C">
              <w:rPr>
                <w:rFonts w:cs="Arial"/>
                <w:noProof/>
                <w:color w:val="FF0000"/>
                <w:sz w:val="14"/>
                <w:szCs w:val="14"/>
              </w:rPr>
              <w:t>mail!</w:t>
            </w:r>
          </w:p>
        </w:tc>
        <w:tc>
          <w:tcPr>
            <w:tcW w:w="3033" w:type="dxa"/>
            <w:tcBorders>
              <w:top w:val="single" w:sz="12" w:space="0" w:color="auto"/>
              <w:left w:val="single" w:sz="4" w:space="0" w:color="auto"/>
              <w:bottom w:val="single" w:sz="4" w:space="0" w:color="auto"/>
              <w:right w:val="single" w:sz="4" w:space="0" w:color="auto"/>
            </w:tcBorders>
            <w:vAlign w:val="center"/>
          </w:tcPr>
          <w:p w:rsidR="009B362C" w:rsidRPr="0084774A" w:rsidRDefault="009B362C" w:rsidP="000A2C7C">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c>
          <w:tcPr>
            <w:tcW w:w="737" w:type="dxa"/>
            <w:tcBorders>
              <w:top w:val="single" w:sz="12" w:space="0" w:color="auto"/>
              <w:left w:val="single" w:sz="4" w:space="0" w:color="auto"/>
              <w:bottom w:val="single" w:sz="4" w:space="0" w:color="auto"/>
              <w:right w:val="single" w:sz="4" w:space="0" w:color="auto"/>
            </w:tcBorders>
            <w:vAlign w:val="center"/>
          </w:tcPr>
          <w:p w:rsidR="009B362C" w:rsidRPr="0084774A" w:rsidRDefault="009B362C" w:rsidP="000A2C7C">
            <w:pPr>
              <w:pStyle w:val="Kopfzeile"/>
              <w:tabs>
                <w:tab w:val="clear" w:pos="4320"/>
                <w:tab w:val="clear" w:pos="8640"/>
              </w:tabs>
              <w:rPr>
                <w:rFonts w:cs="Arial"/>
                <w:noProof/>
                <w:sz w:val="18"/>
                <w:szCs w:val="18"/>
              </w:rPr>
            </w:pPr>
            <w:r>
              <w:rPr>
                <w:rFonts w:cs="Arial"/>
                <w:noProof/>
                <w:sz w:val="18"/>
                <w:szCs w:val="18"/>
              </w:rPr>
              <w:t>Email</w:t>
            </w:r>
          </w:p>
        </w:tc>
        <w:tc>
          <w:tcPr>
            <w:tcW w:w="3033" w:type="dxa"/>
            <w:tcBorders>
              <w:top w:val="single" w:sz="12" w:space="0" w:color="auto"/>
              <w:left w:val="single" w:sz="4" w:space="0" w:color="auto"/>
              <w:bottom w:val="single" w:sz="4" w:space="0" w:color="auto"/>
              <w:right w:val="single" w:sz="12" w:space="0" w:color="auto"/>
            </w:tcBorders>
            <w:vAlign w:val="center"/>
          </w:tcPr>
          <w:p w:rsidR="009B362C" w:rsidRPr="0084774A" w:rsidRDefault="009B362C" w:rsidP="000A2C7C">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r>
      <w:tr w:rsidR="009B739D" w:rsidRPr="0084774A" w:rsidTr="009B362C">
        <w:trPr>
          <w:trHeight w:hRule="exact" w:val="417"/>
        </w:trPr>
        <w:tc>
          <w:tcPr>
            <w:tcW w:w="3261" w:type="dxa"/>
            <w:tcBorders>
              <w:top w:val="single" w:sz="4" w:space="0" w:color="auto"/>
              <w:left w:val="single" w:sz="12" w:space="0" w:color="auto"/>
              <w:bottom w:val="single" w:sz="12" w:space="0" w:color="auto"/>
              <w:right w:val="single" w:sz="4" w:space="0" w:color="auto"/>
            </w:tcBorders>
            <w:vAlign w:val="center"/>
          </w:tcPr>
          <w:p w:rsidR="009B739D" w:rsidRPr="0084774A" w:rsidRDefault="009B739D" w:rsidP="000A2C7C">
            <w:pPr>
              <w:pStyle w:val="Kopfzeile"/>
              <w:tabs>
                <w:tab w:val="clear" w:pos="4320"/>
                <w:tab w:val="clear" w:pos="8640"/>
              </w:tabs>
              <w:rPr>
                <w:rFonts w:cs="Arial"/>
                <w:noProof/>
                <w:sz w:val="18"/>
                <w:szCs w:val="18"/>
              </w:rPr>
            </w:pPr>
            <w:r>
              <w:rPr>
                <w:rFonts w:cs="Arial"/>
                <w:noProof/>
                <w:sz w:val="18"/>
                <w:szCs w:val="18"/>
              </w:rPr>
              <w:t>VAT number (EU customer only)</w:t>
            </w:r>
          </w:p>
        </w:tc>
        <w:tc>
          <w:tcPr>
            <w:tcW w:w="3033" w:type="dxa"/>
            <w:tcBorders>
              <w:top w:val="single" w:sz="4" w:space="0" w:color="auto"/>
              <w:left w:val="single" w:sz="4" w:space="0" w:color="auto"/>
              <w:bottom w:val="single" w:sz="12" w:space="0" w:color="auto"/>
              <w:right w:val="single" w:sz="4" w:space="0" w:color="auto"/>
            </w:tcBorders>
            <w:vAlign w:val="center"/>
          </w:tcPr>
          <w:p w:rsidR="009B739D" w:rsidRPr="0084774A" w:rsidRDefault="009B739D" w:rsidP="000A2C7C">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c>
          <w:tcPr>
            <w:tcW w:w="3770" w:type="dxa"/>
            <w:gridSpan w:val="2"/>
            <w:tcBorders>
              <w:top w:val="single" w:sz="4" w:space="0" w:color="auto"/>
              <w:left w:val="single" w:sz="4" w:space="0" w:color="auto"/>
              <w:bottom w:val="single" w:sz="12" w:space="0" w:color="auto"/>
              <w:right w:val="single" w:sz="12" w:space="0" w:color="auto"/>
            </w:tcBorders>
            <w:vAlign w:val="center"/>
          </w:tcPr>
          <w:p w:rsidR="009B739D" w:rsidRPr="0084774A" w:rsidRDefault="009B739D" w:rsidP="000A2C7C">
            <w:pPr>
              <w:pStyle w:val="Kopfzeile"/>
              <w:tabs>
                <w:tab w:val="clear" w:pos="4320"/>
                <w:tab w:val="clear" w:pos="8640"/>
              </w:tabs>
              <w:rPr>
                <w:rFonts w:cs="Arial"/>
                <w:noProof/>
                <w:sz w:val="18"/>
                <w:szCs w:val="18"/>
              </w:rPr>
            </w:pPr>
          </w:p>
        </w:tc>
      </w:tr>
      <w:tr w:rsidR="009B362C" w:rsidRPr="0084774A" w:rsidTr="00CB1DB8">
        <w:trPr>
          <w:trHeight w:hRule="exact" w:val="417"/>
        </w:trPr>
        <w:tc>
          <w:tcPr>
            <w:tcW w:w="3261" w:type="dxa"/>
            <w:tcBorders>
              <w:top w:val="single" w:sz="12" w:space="0" w:color="auto"/>
              <w:left w:val="single" w:sz="4" w:space="0" w:color="auto"/>
              <w:bottom w:val="single" w:sz="4" w:space="0" w:color="auto"/>
              <w:right w:val="single" w:sz="4" w:space="0" w:color="auto"/>
            </w:tcBorders>
            <w:vAlign w:val="center"/>
          </w:tcPr>
          <w:p w:rsidR="009B362C" w:rsidRDefault="009B362C" w:rsidP="009B362C">
            <w:pPr>
              <w:pStyle w:val="Kopfzeile"/>
              <w:tabs>
                <w:tab w:val="clear" w:pos="4320"/>
                <w:tab w:val="clear" w:pos="8640"/>
              </w:tabs>
              <w:rPr>
                <w:rFonts w:cs="Arial"/>
                <w:noProof/>
                <w:sz w:val="18"/>
                <w:szCs w:val="18"/>
              </w:rPr>
            </w:pPr>
            <w:r>
              <w:rPr>
                <w:rFonts w:cs="Arial"/>
                <w:noProof/>
                <w:sz w:val="18"/>
                <w:szCs w:val="18"/>
              </w:rPr>
              <w:t>General email(s) for analytical results</w:t>
            </w:r>
          </w:p>
        </w:tc>
        <w:tc>
          <w:tcPr>
            <w:tcW w:w="6803" w:type="dxa"/>
            <w:gridSpan w:val="3"/>
            <w:tcBorders>
              <w:top w:val="single" w:sz="12" w:space="0" w:color="auto"/>
              <w:left w:val="single" w:sz="4" w:space="0" w:color="auto"/>
              <w:bottom w:val="single" w:sz="4" w:space="0" w:color="auto"/>
              <w:right w:val="single" w:sz="4" w:space="0" w:color="auto"/>
            </w:tcBorders>
            <w:vAlign w:val="center"/>
          </w:tcPr>
          <w:p w:rsidR="009B362C" w:rsidRPr="0084774A" w:rsidRDefault="009B362C" w:rsidP="000A2C7C">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r>
    </w:tbl>
    <w:p w:rsidR="00C048CD" w:rsidRDefault="00C048CD" w:rsidP="008860DA">
      <w:pPr>
        <w:rPr>
          <w:rFonts w:cs="Arial"/>
          <w:color w:val="FF0000"/>
          <w:sz w:val="16"/>
          <w:szCs w:val="16"/>
        </w:rPr>
      </w:pPr>
      <w:r w:rsidRPr="00C048CD">
        <w:rPr>
          <w:rFonts w:cs="Arial"/>
          <w:color w:val="FF0000"/>
          <w:sz w:val="16"/>
          <w:szCs w:val="16"/>
        </w:rPr>
        <w:t xml:space="preserve">Please note that we are happy to </w:t>
      </w:r>
      <w:r>
        <w:rPr>
          <w:rFonts w:cs="Arial"/>
          <w:color w:val="FF0000"/>
          <w:sz w:val="16"/>
          <w:szCs w:val="16"/>
        </w:rPr>
        <w:t xml:space="preserve">bear </w:t>
      </w:r>
      <w:r w:rsidRPr="00C048CD">
        <w:rPr>
          <w:rFonts w:cs="Arial"/>
          <w:color w:val="FF0000"/>
          <w:sz w:val="16"/>
          <w:szCs w:val="16"/>
        </w:rPr>
        <w:t>the EU-tax. All other costs must be borne by the sender.</w:t>
      </w:r>
    </w:p>
    <w:p w:rsidR="00B20FD6" w:rsidRPr="0084774A" w:rsidRDefault="00740AB4" w:rsidP="007567EF">
      <w:pPr>
        <w:rPr>
          <w:rFonts w:cs="Arial"/>
          <w:color w:val="FF0000"/>
          <w:sz w:val="16"/>
          <w:szCs w:val="16"/>
        </w:rPr>
      </w:pPr>
      <w:r w:rsidRPr="0084774A">
        <w:rPr>
          <w:rFonts w:cs="Arial"/>
          <w:color w:val="FF0000"/>
          <w:sz w:val="16"/>
          <w:szCs w:val="16"/>
        </w:rPr>
        <w:t>Recommended carriers are World courier, DHL, FedEx</w:t>
      </w:r>
      <w:r w:rsidR="00D20415">
        <w:rPr>
          <w:rFonts w:cs="Arial"/>
          <w:color w:val="FF0000"/>
          <w:sz w:val="16"/>
          <w:szCs w:val="16"/>
        </w:rPr>
        <w:t xml:space="preserve">. </w:t>
      </w:r>
      <w:r w:rsidR="00AC25B4">
        <w:rPr>
          <w:rFonts w:cs="Arial"/>
          <w:color w:val="FF0000"/>
          <w:sz w:val="16"/>
          <w:szCs w:val="16"/>
        </w:rPr>
        <w:t>P</w:t>
      </w:r>
      <w:r w:rsidR="00B20FD6" w:rsidRPr="0084774A">
        <w:rPr>
          <w:rFonts w:cs="Arial"/>
          <w:color w:val="FF0000"/>
          <w:sz w:val="16"/>
          <w:szCs w:val="16"/>
        </w:rPr>
        <w:t>lease take care that proforma invoice is &lt; 20US$. Otherwise additio</w:t>
      </w:r>
      <w:r w:rsidR="0031198B" w:rsidRPr="0084774A">
        <w:rPr>
          <w:rFonts w:cs="Arial"/>
          <w:color w:val="FF0000"/>
          <w:sz w:val="16"/>
          <w:szCs w:val="16"/>
        </w:rPr>
        <w:t xml:space="preserve">nal custom fees will be charged. </w:t>
      </w:r>
      <w:r w:rsidR="00B20FD6" w:rsidRPr="0084774A">
        <w:rPr>
          <w:rFonts w:cs="Arial"/>
          <w:color w:val="FF0000"/>
          <w:sz w:val="16"/>
          <w:szCs w:val="16"/>
        </w:rPr>
        <w:t>In addition shipments &lt;20US$ usually would pass the custom without delay.</w:t>
      </w:r>
    </w:p>
    <w:p w:rsidR="00B20FD6" w:rsidRPr="0084774A" w:rsidRDefault="00B20FD6" w:rsidP="008860DA">
      <w:pPr>
        <w:pStyle w:val="Textkrper"/>
        <w:rPr>
          <w:rFonts w:cs="Arial"/>
          <w:color w:val="FF0000"/>
          <w:sz w:val="16"/>
          <w:szCs w:val="16"/>
        </w:rPr>
      </w:pPr>
    </w:p>
    <w:p w:rsidR="008E22A3" w:rsidRPr="0084774A" w:rsidRDefault="00B20FD6" w:rsidP="008860DA">
      <w:pPr>
        <w:pStyle w:val="Textkrper"/>
        <w:rPr>
          <w:rFonts w:cs="Arial"/>
          <w:color w:val="FF0000"/>
          <w:sz w:val="16"/>
          <w:szCs w:val="16"/>
        </w:rPr>
      </w:pPr>
      <w:r w:rsidRPr="0084774A">
        <w:rPr>
          <w:rFonts w:cs="Arial"/>
          <w:color w:val="FF0000"/>
          <w:sz w:val="16"/>
          <w:szCs w:val="16"/>
        </w:rPr>
        <w:t>N</w:t>
      </w:r>
      <w:r w:rsidR="00740AB4" w:rsidRPr="0084774A">
        <w:rPr>
          <w:rFonts w:cs="Arial"/>
          <w:color w:val="FF0000"/>
          <w:sz w:val="16"/>
          <w:szCs w:val="16"/>
        </w:rPr>
        <w:t>ote</w:t>
      </w:r>
      <w:r w:rsidR="00602DF7" w:rsidRPr="0084774A">
        <w:rPr>
          <w:rFonts w:cs="Arial"/>
          <w:color w:val="FF0000"/>
          <w:sz w:val="16"/>
          <w:szCs w:val="16"/>
        </w:rPr>
        <w:t>,</w:t>
      </w:r>
      <w:r w:rsidR="00740AB4" w:rsidRPr="0084774A">
        <w:rPr>
          <w:rFonts w:cs="Arial"/>
          <w:color w:val="FF0000"/>
          <w:sz w:val="16"/>
          <w:szCs w:val="16"/>
        </w:rPr>
        <w:t xml:space="preserve"> that samples are stored at shipping temperature</w:t>
      </w:r>
      <w:r w:rsidR="002F0228" w:rsidRPr="0084774A">
        <w:rPr>
          <w:rFonts w:cs="Arial"/>
          <w:color w:val="FF0000"/>
          <w:sz w:val="16"/>
          <w:szCs w:val="16"/>
        </w:rPr>
        <w:t>, no matter what is written on the accompanying letter</w:t>
      </w:r>
      <w:r w:rsidR="00740AB4" w:rsidRPr="0084774A">
        <w:rPr>
          <w:rFonts w:cs="Arial"/>
          <w:color w:val="FF0000"/>
          <w:sz w:val="16"/>
          <w:szCs w:val="16"/>
        </w:rPr>
        <w:t>!</w:t>
      </w:r>
      <w:r w:rsidRPr="0084774A">
        <w:rPr>
          <w:rFonts w:cs="Arial"/>
          <w:color w:val="FF0000"/>
          <w:sz w:val="16"/>
          <w:szCs w:val="16"/>
        </w:rPr>
        <w:t xml:space="preserve"> It depends on the regulation of the customer if temperature control is necessary.</w:t>
      </w:r>
      <w:r w:rsidR="00566BB4" w:rsidRPr="0084774A">
        <w:rPr>
          <w:rFonts w:cs="Arial"/>
          <w:color w:val="FF0000"/>
          <w:sz w:val="16"/>
          <w:szCs w:val="16"/>
        </w:rPr>
        <w:t xml:space="preserve"> S</w:t>
      </w:r>
      <w:r w:rsidR="008E22A3" w:rsidRPr="0084774A">
        <w:rPr>
          <w:rFonts w:cs="Arial"/>
          <w:color w:val="FF0000"/>
          <w:sz w:val="16"/>
          <w:szCs w:val="16"/>
        </w:rPr>
        <w:t xml:space="preserve">amples delivered with </w:t>
      </w:r>
      <w:r w:rsidR="00566BB4" w:rsidRPr="0084774A">
        <w:rPr>
          <w:rFonts w:cs="Arial"/>
          <w:color w:val="FF0000"/>
          <w:sz w:val="16"/>
          <w:szCs w:val="16"/>
        </w:rPr>
        <w:t>dry ice will be stored at -18°C.</w:t>
      </w:r>
    </w:p>
    <w:tbl>
      <w:tblPr>
        <w:tblW w:w="10064" w:type="dxa"/>
        <w:tblInd w:w="108" w:type="dxa"/>
        <w:tblLayout w:type="fixed"/>
        <w:tblLook w:val="0000" w:firstRow="0" w:lastRow="0" w:firstColumn="0" w:lastColumn="0" w:noHBand="0" w:noVBand="0"/>
      </w:tblPr>
      <w:tblGrid>
        <w:gridCol w:w="438"/>
        <w:gridCol w:w="1263"/>
        <w:gridCol w:w="633"/>
        <w:gridCol w:w="1896"/>
        <w:gridCol w:w="1167"/>
        <w:gridCol w:w="292"/>
        <w:gridCol w:w="1021"/>
        <w:gridCol w:w="437"/>
        <w:gridCol w:w="146"/>
        <w:gridCol w:w="730"/>
        <w:gridCol w:w="2041"/>
      </w:tblGrid>
      <w:tr w:rsidR="007D44D7" w:rsidRPr="0084774A" w:rsidTr="00125A06">
        <w:trPr>
          <w:trHeight w:val="425"/>
        </w:trPr>
        <w:tc>
          <w:tcPr>
            <w:tcW w:w="10064" w:type="dxa"/>
            <w:gridSpan w:val="11"/>
            <w:tcBorders>
              <w:top w:val="single" w:sz="4" w:space="0" w:color="auto"/>
              <w:left w:val="single" w:sz="4" w:space="0" w:color="auto"/>
              <w:bottom w:val="single" w:sz="4" w:space="0" w:color="auto"/>
              <w:right w:val="single" w:sz="4" w:space="0" w:color="auto"/>
            </w:tcBorders>
            <w:shd w:val="clear" w:color="auto" w:fill="DAEEF3"/>
            <w:vAlign w:val="center"/>
          </w:tcPr>
          <w:p w:rsidR="007D44D7" w:rsidRPr="0084774A" w:rsidRDefault="007D44D7" w:rsidP="00FA5D09">
            <w:pPr>
              <w:pStyle w:val="Kopfzeile"/>
              <w:tabs>
                <w:tab w:val="clear" w:pos="4320"/>
                <w:tab w:val="clear" w:pos="8640"/>
              </w:tabs>
              <w:jc w:val="center"/>
              <w:rPr>
                <w:rFonts w:cs="Arial"/>
                <w:b/>
                <w:noProof/>
              </w:rPr>
            </w:pPr>
            <w:r w:rsidRPr="0084774A">
              <w:rPr>
                <w:rFonts w:cs="Arial"/>
                <w:b/>
                <w:noProof/>
              </w:rPr>
              <w:t xml:space="preserve">II – General </w:t>
            </w:r>
            <w:r w:rsidR="00FA5D09" w:rsidRPr="0084774A">
              <w:rPr>
                <w:rFonts w:cs="Arial"/>
                <w:b/>
                <w:noProof/>
              </w:rPr>
              <w:t>s</w:t>
            </w:r>
            <w:r w:rsidRPr="0084774A">
              <w:rPr>
                <w:rFonts w:cs="Arial"/>
                <w:b/>
                <w:noProof/>
              </w:rPr>
              <w:t>ample information</w:t>
            </w:r>
          </w:p>
        </w:tc>
      </w:tr>
      <w:tr w:rsidR="007D44D7" w:rsidRPr="0084774A" w:rsidTr="000A2C7C">
        <w:trPr>
          <w:trHeight w:val="556"/>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4D7" w:rsidRPr="0084774A" w:rsidRDefault="007D44D7" w:rsidP="00C36D4D">
            <w:pPr>
              <w:pStyle w:val="Kopfzeile"/>
              <w:tabs>
                <w:tab w:val="clear" w:pos="4320"/>
                <w:tab w:val="clear" w:pos="8640"/>
              </w:tabs>
              <w:rPr>
                <w:rFonts w:cs="Arial"/>
                <w:noProof/>
                <w:sz w:val="18"/>
                <w:szCs w:val="18"/>
              </w:rPr>
            </w:pPr>
            <w:r w:rsidRPr="0084774A">
              <w:rPr>
                <w:rFonts w:cs="Arial"/>
                <w:bCs/>
                <w:noProof/>
                <w:sz w:val="18"/>
                <w:szCs w:val="18"/>
                <w:lang w:val="en-GB"/>
              </w:rPr>
              <w:t>Sample</w:t>
            </w:r>
            <w:r w:rsidR="00C36D4D">
              <w:rPr>
                <w:rFonts w:cs="Arial"/>
                <w:bCs/>
                <w:noProof/>
                <w:sz w:val="18"/>
                <w:szCs w:val="18"/>
                <w:lang w:val="en-GB"/>
              </w:rPr>
              <w:t xml:space="preserve"> </w:t>
            </w:r>
            <w:r w:rsidRPr="0084774A">
              <w:rPr>
                <w:rFonts w:cs="Arial"/>
                <w:bCs/>
                <w:noProof/>
                <w:sz w:val="18"/>
                <w:szCs w:val="18"/>
                <w:lang w:val="en-GB"/>
              </w:rPr>
              <w:t>name</w:t>
            </w:r>
          </w:p>
        </w:tc>
        <w:tc>
          <w:tcPr>
            <w:tcW w:w="83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44D7" w:rsidRPr="0084774A" w:rsidRDefault="006C2154" w:rsidP="00D0240E">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007D44D7"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Pr="0084774A">
              <w:rPr>
                <w:rFonts w:cs="Arial"/>
                <w:noProof/>
                <w:sz w:val="18"/>
                <w:szCs w:val="18"/>
              </w:rPr>
              <w:fldChar w:fldCharType="end"/>
            </w:r>
          </w:p>
        </w:tc>
      </w:tr>
      <w:tr w:rsidR="000A2C7C" w:rsidRPr="0084774A" w:rsidTr="000A2C7C">
        <w:trPr>
          <w:trHeight w:val="556"/>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C7C" w:rsidRPr="0084774A" w:rsidRDefault="000A2C7C" w:rsidP="00C36D4D">
            <w:pPr>
              <w:pStyle w:val="Kopfzeile"/>
              <w:tabs>
                <w:tab w:val="clear" w:pos="4320"/>
                <w:tab w:val="clear" w:pos="8640"/>
              </w:tabs>
              <w:rPr>
                <w:rFonts w:cs="Arial"/>
                <w:bCs/>
                <w:noProof/>
                <w:sz w:val="18"/>
                <w:szCs w:val="18"/>
                <w:lang w:val="en-GB"/>
              </w:rPr>
            </w:pPr>
            <w:r>
              <w:rPr>
                <w:rFonts w:cs="Arial"/>
                <w:bCs/>
                <w:noProof/>
                <w:sz w:val="18"/>
                <w:szCs w:val="18"/>
                <w:lang w:val="en-GB"/>
              </w:rPr>
              <w:t>Commercial name</w:t>
            </w:r>
          </w:p>
        </w:tc>
        <w:tc>
          <w:tcPr>
            <w:tcW w:w="83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A2C7C" w:rsidRPr="0084774A" w:rsidRDefault="000A2C7C" w:rsidP="00D0240E">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r>
      <w:tr w:rsidR="007D44D7" w:rsidRPr="0084774A" w:rsidTr="000A2C7C">
        <w:trPr>
          <w:trHeight w:val="56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4D7" w:rsidRPr="0084774A" w:rsidRDefault="00C36D4D" w:rsidP="007D44D7">
            <w:pPr>
              <w:pStyle w:val="Kopfzeile"/>
              <w:tabs>
                <w:tab w:val="clear" w:pos="4320"/>
                <w:tab w:val="clear" w:pos="8640"/>
              </w:tabs>
              <w:rPr>
                <w:rFonts w:cs="Arial"/>
                <w:noProof/>
                <w:sz w:val="18"/>
                <w:szCs w:val="18"/>
              </w:rPr>
            </w:pPr>
            <w:r>
              <w:rPr>
                <w:rFonts w:cs="Arial"/>
                <w:noProof/>
                <w:sz w:val="18"/>
                <w:szCs w:val="18"/>
              </w:rPr>
              <w:t>Batch / Lot</w:t>
            </w:r>
          </w:p>
        </w:tc>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44D7" w:rsidRPr="0084774A" w:rsidRDefault="006C2154" w:rsidP="0006020D">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007D44D7"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Pr="0084774A">
              <w:rPr>
                <w:rFonts w:cs="Arial"/>
                <w:noProof/>
                <w:sz w:val="18"/>
                <w:szCs w:val="18"/>
              </w:rPr>
              <w:fldChar w:fldCharType="end"/>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E8C" w:rsidRPr="0084774A" w:rsidRDefault="007D44D7" w:rsidP="00B473C0">
            <w:pPr>
              <w:pStyle w:val="Kopfzeile"/>
              <w:tabs>
                <w:tab w:val="clear" w:pos="4320"/>
                <w:tab w:val="clear" w:pos="8640"/>
              </w:tabs>
              <w:rPr>
                <w:rFonts w:cs="Arial"/>
                <w:noProof/>
                <w:sz w:val="18"/>
                <w:szCs w:val="18"/>
              </w:rPr>
            </w:pPr>
            <w:r w:rsidRPr="0084774A">
              <w:rPr>
                <w:rFonts w:cs="Arial"/>
                <w:noProof/>
                <w:sz w:val="18"/>
                <w:szCs w:val="18"/>
              </w:rPr>
              <w:t xml:space="preserve">PO </w:t>
            </w:r>
          </w:p>
          <w:p w:rsidR="007D44D7" w:rsidRPr="0084774A" w:rsidRDefault="007D44D7" w:rsidP="00B473C0">
            <w:pPr>
              <w:pStyle w:val="Kopfzeile"/>
              <w:tabs>
                <w:tab w:val="clear" w:pos="4320"/>
                <w:tab w:val="clear" w:pos="8640"/>
              </w:tabs>
              <w:rPr>
                <w:rFonts w:cs="Arial"/>
                <w:noProof/>
                <w:sz w:val="18"/>
                <w:szCs w:val="18"/>
              </w:rPr>
            </w:pPr>
            <w:r w:rsidRPr="0084774A">
              <w:rPr>
                <w:rFonts w:cs="Arial"/>
                <w:noProof/>
                <w:sz w:val="16"/>
                <w:szCs w:val="16"/>
              </w:rPr>
              <w:t>(if necessary)</w:t>
            </w:r>
          </w:p>
        </w:tc>
        <w:tc>
          <w:tcPr>
            <w:tcW w:w="33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44D7" w:rsidRPr="0084774A" w:rsidRDefault="006C2154" w:rsidP="00B473C0">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007D44D7"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007D44D7" w:rsidRPr="0084774A">
              <w:rPr>
                <w:rFonts w:cs="Arial"/>
                <w:noProof/>
                <w:sz w:val="18"/>
                <w:szCs w:val="18"/>
              </w:rPr>
              <w:t> </w:t>
            </w:r>
            <w:r w:rsidRPr="0084774A">
              <w:rPr>
                <w:rFonts w:cs="Arial"/>
                <w:noProof/>
                <w:sz w:val="18"/>
                <w:szCs w:val="18"/>
              </w:rPr>
              <w:fldChar w:fldCharType="end"/>
            </w:r>
          </w:p>
        </w:tc>
      </w:tr>
      <w:tr w:rsidR="0031198B" w:rsidRPr="0084774A" w:rsidTr="00125A06">
        <w:trPr>
          <w:trHeight w:hRule="exact" w:val="353"/>
        </w:trPr>
        <w:tc>
          <w:tcPr>
            <w:tcW w:w="1006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1198B" w:rsidRPr="0084774A" w:rsidRDefault="001360FA" w:rsidP="002904B3">
            <w:pPr>
              <w:pStyle w:val="Kopfzeile"/>
              <w:tabs>
                <w:tab w:val="clear" w:pos="4320"/>
                <w:tab w:val="clear" w:pos="8640"/>
              </w:tabs>
              <w:jc w:val="center"/>
              <w:rPr>
                <w:rFonts w:cs="Arial"/>
                <w:b/>
                <w:noProof/>
                <w:sz w:val="18"/>
                <w:szCs w:val="18"/>
              </w:rPr>
            </w:pPr>
            <w:r w:rsidRPr="0084774A">
              <w:rPr>
                <w:rFonts w:cs="Arial"/>
                <w:b/>
                <w:noProof/>
                <w:color w:val="FF0000"/>
                <w:sz w:val="18"/>
                <w:szCs w:val="18"/>
              </w:rPr>
              <w:t xml:space="preserve">If any offer </w:t>
            </w:r>
            <w:r w:rsidR="007D4002" w:rsidRPr="0084774A">
              <w:rPr>
                <w:rFonts w:cs="Arial"/>
                <w:b/>
                <w:noProof/>
                <w:color w:val="FF0000"/>
                <w:sz w:val="18"/>
                <w:szCs w:val="18"/>
              </w:rPr>
              <w:t>or email corresp</w:t>
            </w:r>
            <w:r w:rsidR="00B809F2" w:rsidRPr="0084774A">
              <w:rPr>
                <w:rFonts w:cs="Arial"/>
                <w:b/>
                <w:noProof/>
                <w:color w:val="FF0000"/>
                <w:sz w:val="18"/>
                <w:szCs w:val="18"/>
              </w:rPr>
              <w:t>onde</w:t>
            </w:r>
            <w:r w:rsidR="007D4002" w:rsidRPr="0084774A">
              <w:rPr>
                <w:rFonts w:cs="Arial"/>
                <w:b/>
                <w:noProof/>
                <w:color w:val="FF0000"/>
                <w:sz w:val="18"/>
                <w:szCs w:val="18"/>
              </w:rPr>
              <w:t xml:space="preserve">nce for this shipment is availabe, please </w:t>
            </w:r>
            <w:r w:rsidR="00D77050" w:rsidRPr="0084774A">
              <w:rPr>
                <w:rFonts w:cs="Arial"/>
                <w:b/>
                <w:noProof/>
                <w:color w:val="FF0000"/>
                <w:sz w:val="18"/>
                <w:szCs w:val="18"/>
              </w:rPr>
              <w:t>enclose these documents</w:t>
            </w:r>
            <w:r w:rsidR="007D4002" w:rsidRPr="0084774A">
              <w:rPr>
                <w:rFonts w:cs="Arial"/>
                <w:b/>
                <w:noProof/>
                <w:color w:val="FF0000"/>
                <w:sz w:val="18"/>
                <w:szCs w:val="18"/>
              </w:rPr>
              <w:t>!</w:t>
            </w:r>
          </w:p>
        </w:tc>
      </w:tr>
      <w:tr w:rsidR="007D44D7" w:rsidRPr="0084774A" w:rsidTr="00125A06">
        <w:trPr>
          <w:trHeight w:hRule="exact" w:val="425"/>
        </w:trPr>
        <w:tc>
          <w:tcPr>
            <w:tcW w:w="10064" w:type="dxa"/>
            <w:gridSpan w:val="11"/>
            <w:tcBorders>
              <w:top w:val="single" w:sz="4" w:space="0" w:color="auto"/>
              <w:left w:val="single" w:sz="4" w:space="0" w:color="auto"/>
              <w:bottom w:val="single" w:sz="4" w:space="0" w:color="auto"/>
              <w:right w:val="single" w:sz="4" w:space="0" w:color="auto"/>
            </w:tcBorders>
            <w:shd w:val="clear" w:color="auto" w:fill="DAEEF3"/>
            <w:vAlign w:val="center"/>
          </w:tcPr>
          <w:p w:rsidR="007D44D7" w:rsidRPr="0084774A" w:rsidRDefault="007D44D7" w:rsidP="00C157DC">
            <w:pPr>
              <w:pStyle w:val="Kopfzeile"/>
              <w:tabs>
                <w:tab w:val="clear" w:pos="4320"/>
                <w:tab w:val="clear" w:pos="8640"/>
              </w:tabs>
              <w:jc w:val="center"/>
              <w:rPr>
                <w:rFonts w:cs="Arial"/>
                <w:noProof/>
                <w:sz w:val="18"/>
                <w:szCs w:val="18"/>
              </w:rPr>
            </w:pPr>
            <w:r w:rsidRPr="0084774A">
              <w:rPr>
                <w:rFonts w:cs="Arial"/>
                <w:b/>
                <w:noProof/>
              </w:rPr>
              <w:t>II</w:t>
            </w:r>
            <w:r w:rsidR="003867DE" w:rsidRPr="0084774A">
              <w:rPr>
                <w:rFonts w:cs="Arial"/>
                <w:b/>
                <w:noProof/>
              </w:rPr>
              <w:t>I</w:t>
            </w:r>
            <w:r w:rsidRPr="0084774A">
              <w:rPr>
                <w:rFonts w:cs="Arial"/>
                <w:b/>
                <w:noProof/>
              </w:rPr>
              <w:t xml:space="preserve"> – </w:t>
            </w:r>
            <w:r w:rsidR="00C157DC" w:rsidRPr="0084774A">
              <w:rPr>
                <w:rFonts w:cs="Arial"/>
                <w:b/>
                <w:noProof/>
              </w:rPr>
              <w:t>Required</w:t>
            </w:r>
            <w:r w:rsidRPr="0084774A">
              <w:rPr>
                <w:rFonts w:cs="Arial"/>
                <w:b/>
                <w:noProof/>
              </w:rPr>
              <w:t xml:space="preserve"> </w:t>
            </w:r>
            <w:r w:rsidR="00FA5D09" w:rsidRPr="0084774A">
              <w:rPr>
                <w:rFonts w:cs="Arial"/>
                <w:b/>
                <w:noProof/>
              </w:rPr>
              <w:t>s</w:t>
            </w:r>
            <w:r w:rsidRPr="0084774A">
              <w:rPr>
                <w:rFonts w:cs="Arial"/>
                <w:b/>
                <w:noProof/>
              </w:rPr>
              <w:t>ample information</w:t>
            </w:r>
          </w:p>
        </w:tc>
      </w:tr>
      <w:tr w:rsidR="0072270E" w:rsidRPr="0084774A" w:rsidTr="00125A06">
        <w:trPr>
          <w:trHeight w:hRule="exact" w:val="280"/>
        </w:trPr>
        <w:tc>
          <w:tcPr>
            <w:tcW w:w="1006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72270E" w:rsidRPr="0084774A" w:rsidRDefault="0072270E" w:rsidP="009E0532">
            <w:pPr>
              <w:pStyle w:val="Kopfzeile"/>
              <w:tabs>
                <w:tab w:val="clear" w:pos="4320"/>
                <w:tab w:val="clear" w:pos="8640"/>
              </w:tabs>
              <w:rPr>
                <w:rFonts w:cs="Arial"/>
                <w:noProof/>
                <w:sz w:val="18"/>
                <w:szCs w:val="18"/>
              </w:rPr>
            </w:pPr>
            <w:r w:rsidRPr="0084774A">
              <w:rPr>
                <w:rFonts w:cs="Arial"/>
                <w:noProof/>
                <w:sz w:val="18"/>
                <w:szCs w:val="18"/>
              </w:rPr>
              <w:t>Please enter detailed information</w:t>
            </w:r>
            <w:r w:rsidR="000D77B9" w:rsidRPr="0084774A">
              <w:rPr>
                <w:rFonts w:cs="Arial"/>
                <w:noProof/>
                <w:sz w:val="18"/>
                <w:szCs w:val="18"/>
              </w:rPr>
              <w:t xml:space="preserve"> </w:t>
            </w:r>
            <w:r w:rsidR="002904B3" w:rsidRPr="0084774A">
              <w:rPr>
                <w:rFonts w:cs="Arial"/>
                <w:noProof/>
                <w:sz w:val="18"/>
                <w:szCs w:val="18"/>
              </w:rPr>
              <w:t xml:space="preserve">in the required </w:t>
            </w:r>
            <w:r w:rsidR="009E0532" w:rsidRPr="0084774A">
              <w:rPr>
                <w:rFonts w:cs="Arial"/>
                <w:noProof/>
                <w:sz w:val="18"/>
                <w:szCs w:val="18"/>
              </w:rPr>
              <w:t>positions</w:t>
            </w:r>
            <w:r w:rsidR="000D77B9" w:rsidRPr="0084774A">
              <w:rPr>
                <w:rFonts w:cs="Arial"/>
                <w:noProof/>
                <w:sz w:val="18"/>
                <w:szCs w:val="18"/>
              </w:rPr>
              <w:t xml:space="preserve"> for determination of</w:t>
            </w:r>
          </w:p>
        </w:tc>
      </w:tr>
      <w:tr w:rsidR="00F65CEE" w:rsidRPr="0084774A" w:rsidTr="00125A06">
        <w:trPr>
          <w:trHeight w:hRule="exact" w:val="1256"/>
        </w:trPr>
        <w:tc>
          <w:tcPr>
            <w:tcW w:w="72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65CEE" w:rsidRPr="0084774A" w:rsidRDefault="00F65CEE" w:rsidP="00F65CEE">
            <w:pPr>
              <w:pStyle w:val="Kopfzeile"/>
              <w:numPr>
                <w:ilvl w:val="0"/>
                <w:numId w:val="41"/>
              </w:numPr>
              <w:tabs>
                <w:tab w:val="clear" w:pos="4320"/>
                <w:tab w:val="clear" w:pos="8640"/>
              </w:tabs>
              <w:ind w:left="318" w:hanging="152"/>
              <w:rPr>
                <w:rFonts w:cs="Arial"/>
                <w:noProof/>
                <w:sz w:val="18"/>
                <w:szCs w:val="18"/>
              </w:rPr>
            </w:pPr>
            <w:r w:rsidRPr="0084774A">
              <w:rPr>
                <w:rFonts w:cs="Arial"/>
                <w:noProof/>
                <w:sz w:val="18"/>
                <w:szCs w:val="18"/>
              </w:rPr>
              <w:t>Enantiomeric purity</w:t>
            </w:r>
          </w:p>
          <w:p w:rsidR="00F65CEE" w:rsidRPr="0084774A" w:rsidRDefault="00F65CEE" w:rsidP="00F65CEE">
            <w:pPr>
              <w:pStyle w:val="Kopfzeile"/>
              <w:numPr>
                <w:ilvl w:val="0"/>
                <w:numId w:val="41"/>
              </w:numPr>
              <w:tabs>
                <w:tab w:val="clear" w:pos="4320"/>
                <w:tab w:val="clear" w:pos="8640"/>
              </w:tabs>
              <w:ind w:left="318" w:hanging="152"/>
              <w:rPr>
                <w:rFonts w:cs="Arial"/>
                <w:noProof/>
                <w:sz w:val="18"/>
                <w:szCs w:val="18"/>
              </w:rPr>
            </w:pPr>
            <w:r w:rsidRPr="0084774A">
              <w:rPr>
                <w:rFonts w:cs="Arial"/>
                <w:noProof/>
                <w:sz w:val="18"/>
                <w:szCs w:val="18"/>
              </w:rPr>
              <w:t>Quantitative analysis of  amino acids / contaminanat amino acids / peptide content</w:t>
            </w:r>
          </w:p>
          <w:p w:rsidR="00F65CEE" w:rsidRPr="0084774A" w:rsidRDefault="00F65CEE" w:rsidP="00F65CEE">
            <w:pPr>
              <w:pStyle w:val="Kopfzeile"/>
              <w:numPr>
                <w:ilvl w:val="0"/>
                <w:numId w:val="41"/>
              </w:numPr>
              <w:tabs>
                <w:tab w:val="clear" w:pos="4320"/>
                <w:tab w:val="clear" w:pos="8640"/>
              </w:tabs>
              <w:ind w:left="318" w:hanging="152"/>
              <w:rPr>
                <w:rFonts w:cs="Arial"/>
                <w:noProof/>
                <w:sz w:val="18"/>
                <w:szCs w:val="18"/>
              </w:rPr>
            </w:pPr>
            <w:r w:rsidRPr="0084774A">
              <w:rPr>
                <w:rFonts w:cs="Arial"/>
                <w:noProof/>
                <w:sz w:val="18"/>
                <w:szCs w:val="18"/>
              </w:rPr>
              <w:t>Molecular weight / sequencing</w:t>
            </w:r>
          </w:p>
          <w:p w:rsidR="00F65CEE" w:rsidRPr="0084774A" w:rsidRDefault="00F65CEE" w:rsidP="00900E8C">
            <w:pPr>
              <w:pStyle w:val="Kopfzeile"/>
              <w:numPr>
                <w:ilvl w:val="0"/>
                <w:numId w:val="41"/>
              </w:numPr>
              <w:tabs>
                <w:tab w:val="clear" w:pos="4320"/>
                <w:tab w:val="clear" w:pos="8640"/>
              </w:tabs>
              <w:ind w:left="318" w:hanging="152"/>
              <w:rPr>
                <w:rFonts w:cs="Arial"/>
                <w:noProof/>
                <w:sz w:val="18"/>
                <w:szCs w:val="18"/>
              </w:rPr>
            </w:pPr>
            <w:r w:rsidRPr="0084774A">
              <w:rPr>
                <w:rFonts w:cs="Arial"/>
                <w:noProof/>
                <w:sz w:val="18"/>
                <w:szCs w:val="18"/>
              </w:rPr>
              <w:t>Determination</w:t>
            </w:r>
            <w:r w:rsidR="00900E8C" w:rsidRPr="0084774A">
              <w:rPr>
                <w:rFonts w:cs="Arial"/>
                <w:noProof/>
                <w:sz w:val="18"/>
                <w:szCs w:val="18"/>
              </w:rPr>
              <w:t xml:space="preserve"> </w:t>
            </w:r>
            <w:r w:rsidRPr="0084774A">
              <w:rPr>
                <w:rFonts w:cs="Arial"/>
                <w:noProof/>
                <w:sz w:val="18"/>
                <w:szCs w:val="18"/>
              </w:rPr>
              <w:t>of conter ions (TFA / Ac / Cl …)</w:t>
            </w:r>
          </w:p>
          <w:p w:rsidR="00602DF7" w:rsidRPr="0084774A" w:rsidRDefault="00602DF7" w:rsidP="00900E8C">
            <w:pPr>
              <w:pStyle w:val="Kopfzeile"/>
              <w:numPr>
                <w:ilvl w:val="0"/>
                <w:numId w:val="41"/>
              </w:numPr>
              <w:tabs>
                <w:tab w:val="clear" w:pos="4320"/>
                <w:tab w:val="clear" w:pos="8640"/>
              </w:tabs>
              <w:ind w:left="318" w:hanging="152"/>
              <w:rPr>
                <w:rFonts w:cs="Arial"/>
                <w:noProof/>
                <w:sz w:val="18"/>
                <w:szCs w:val="18"/>
              </w:rPr>
            </w:pPr>
            <w:r w:rsidRPr="0084774A">
              <w:rPr>
                <w:rFonts w:cs="Arial"/>
                <w:noProof/>
                <w:sz w:val="18"/>
                <w:szCs w:val="18"/>
              </w:rPr>
              <w:t>Determination of residuals of solvents</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CEE" w:rsidRPr="0084774A" w:rsidRDefault="00F65CEE" w:rsidP="00F65CEE">
            <w:pPr>
              <w:pStyle w:val="Kopfzeile"/>
              <w:tabs>
                <w:tab w:val="clear" w:pos="4320"/>
                <w:tab w:val="clear" w:pos="8640"/>
              </w:tabs>
              <w:rPr>
                <w:rFonts w:cs="Arial"/>
                <w:noProof/>
                <w:sz w:val="18"/>
                <w:szCs w:val="18"/>
              </w:rPr>
            </w:pPr>
            <w:r w:rsidRPr="0084774A">
              <w:rPr>
                <w:rFonts w:cs="Arial"/>
                <w:noProof/>
                <w:sz w:val="18"/>
                <w:szCs w:val="18"/>
              </w:rPr>
              <w:t>1), 3), 4), 5)</w:t>
            </w:r>
            <w:r w:rsidR="00900E8C" w:rsidRPr="0084774A">
              <w:rPr>
                <w:rFonts w:cs="Arial"/>
                <w:noProof/>
                <w:sz w:val="18"/>
                <w:szCs w:val="18"/>
              </w:rPr>
              <w:t>, 6)</w:t>
            </w:r>
          </w:p>
          <w:p w:rsidR="00F65CEE" w:rsidRPr="0084774A" w:rsidRDefault="00F65CEE" w:rsidP="00F65CEE">
            <w:pPr>
              <w:pStyle w:val="Kopfzeile"/>
              <w:tabs>
                <w:tab w:val="clear" w:pos="4320"/>
                <w:tab w:val="clear" w:pos="8640"/>
              </w:tabs>
              <w:rPr>
                <w:rFonts w:cs="Arial"/>
                <w:noProof/>
                <w:sz w:val="18"/>
                <w:szCs w:val="18"/>
              </w:rPr>
            </w:pPr>
            <w:r w:rsidRPr="0084774A">
              <w:rPr>
                <w:rFonts w:cs="Arial"/>
                <w:noProof/>
                <w:sz w:val="18"/>
                <w:szCs w:val="18"/>
              </w:rPr>
              <w:t>1), 2</w:t>
            </w:r>
            <w:r w:rsidRPr="0077133A">
              <w:rPr>
                <w:rFonts w:cs="Arial"/>
                <w:noProof/>
                <w:sz w:val="12"/>
                <w:szCs w:val="12"/>
              </w:rPr>
              <w:t>)</w:t>
            </w:r>
            <w:r w:rsidR="00D240C0" w:rsidRPr="0077133A">
              <w:rPr>
                <w:rFonts w:cs="Arial"/>
                <w:noProof/>
                <w:sz w:val="12"/>
                <w:szCs w:val="12"/>
              </w:rPr>
              <w:t>(av only)</w:t>
            </w:r>
            <w:r w:rsidR="00D240C0">
              <w:rPr>
                <w:rFonts w:cs="Arial"/>
                <w:noProof/>
                <w:sz w:val="18"/>
                <w:szCs w:val="18"/>
              </w:rPr>
              <w:t xml:space="preserve"> </w:t>
            </w:r>
            <w:r w:rsidRPr="0084774A">
              <w:rPr>
                <w:rFonts w:cs="Arial"/>
                <w:noProof/>
                <w:sz w:val="18"/>
                <w:szCs w:val="18"/>
              </w:rPr>
              <w:t>, 3), 4), 5)</w:t>
            </w:r>
            <w:r w:rsidR="00900E8C" w:rsidRPr="0084774A">
              <w:rPr>
                <w:rFonts w:cs="Arial"/>
                <w:noProof/>
                <w:sz w:val="18"/>
                <w:szCs w:val="18"/>
              </w:rPr>
              <w:t>, 6)</w:t>
            </w:r>
          </w:p>
          <w:p w:rsidR="00F65CEE" w:rsidRPr="0084774A" w:rsidRDefault="00F65CEE" w:rsidP="00F65CEE">
            <w:pPr>
              <w:pStyle w:val="Kopfzeile"/>
              <w:tabs>
                <w:tab w:val="clear" w:pos="4320"/>
                <w:tab w:val="clear" w:pos="8640"/>
              </w:tabs>
              <w:rPr>
                <w:rFonts w:cs="Arial"/>
                <w:noProof/>
                <w:sz w:val="18"/>
                <w:szCs w:val="18"/>
              </w:rPr>
            </w:pPr>
            <w:r w:rsidRPr="0084774A">
              <w:rPr>
                <w:rFonts w:cs="Arial"/>
                <w:noProof/>
                <w:sz w:val="18"/>
                <w:szCs w:val="18"/>
              </w:rPr>
              <w:t>1), 2)</w:t>
            </w:r>
          </w:p>
          <w:p w:rsidR="00F65CEE" w:rsidRPr="0084774A" w:rsidRDefault="00F65CEE" w:rsidP="00F65CEE">
            <w:pPr>
              <w:pStyle w:val="Kopfzeile"/>
              <w:tabs>
                <w:tab w:val="clear" w:pos="4320"/>
                <w:tab w:val="clear" w:pos="8640"/>
              </w:tabs>
              <w:rPr>
                <w:rFonts w:cs="Arial"/>
                <w:noProof/>
                <w:sz w:val="18"/>
                <w:szCs w:val="18"/>
              </w:rPr>
            </w:pPr>
            <w:r w:rsidRPr="0084774A">
              <w:rPr>
                <w:rFonts w:cs="Arial"/>
                <w:noProof/>
                <w:sz w:val="18"/>
                <w:szCs w:val="18"/>
              </w:rPr>
              <w:t>4)</w:t>
            </w:r>
          </w:p>
          <w:p w:rsidR="00602DF7" w:rsidRPr="0084774A" w:rsidRDefault="00602DF7" w:rsidP="00F65CEE">
            <w:pPr>
              <w:pStyle w:val="Kopfzeile"/>
              <w:tabs>
                <w:tab w:val="clear" w:pos="4320"/>
                <w:tab w:val="clear" w:pos="8640"/>
              </w:tabs>
              <w:rPr>
                <w:rFonts w:cs="Arial"/>
                <w:noProof/>
                <w:sz w:val="18"/>
                <w:szCs w:val="18"/>
              </w:rPr>
            </w:pPr>
            <w:r w:rsidRPr="0084774A">
              <w:rPr>
                <w:rFonts w:cs="Arial"/>
                <w:noProof/>
                <w:sz w:val="18"/>
                <w:szCs w:val="18"/>
              </w:rPr>
              <w:t>4)</w:t>
            </w:r>
          </w:p>
        </w:tc>
      </w:tr>
      <w:tr w:rsidR="0032372B" w:rsidRPr="0084774A" w:rsidTr="00A144B9">
        <w:trPr>
          <w:trHeight w:hRule="exact" w:val="101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2372B" w:rsidRPr="0084774A" w:rsidRDefault="0032372B" w:rsidP="00501ED4">
            <w:pPr>
              <w:pStyle w:val="Kopfzeile"/>
              <w:tabs>
                <w:tab w:val="clear" w:pos="4320"/>
                <w:tab w:val="clear" w:pos="8640"/>
              </w:tabs>
              <w:jc w:val="both"/>
              <w:rPr>
                <w:rFonts w:cs="Arial"/>
                <w:noProof/>
                <w:sz w:val="18"/>
                <w:szCs w:val="18"/>
              </w:rPr>
            </w:pPr>
            <w:r w:rsidRPr="0084774A">
              <w:rPr>
                <w:rFonts w:cs="Arial"/>
                <w:noProof/>
                <w:sz w:val="18"/>
                <w:szCs w:val="18"/>
              </w:rPr>
              <w:t>1</w:t>
            </w:r>
            <w:r w:rsidR="0072270E" w:rsidRPr="0084774A">
              <w:rPr>
                <w:rFonts w:cs="Arial"/>
                <w:noProof/>
                <w:sz w:val="18"/>
                <w:szCs w:val="18"/>
              </w:rPr>
              <w:t>)</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72B" w:rsidRPr="00C36D4D" w:rsidRDefault="0032372B" w:rsidP="00D0240E">
            <w:pPr>
              <w:pStyle w:val="Kopfzeile"/>
              <w:tabs>
                <w:tab w:val="clear" w:pos="4320"/>
                <w:tab w:val="clear" w:pos="8640"/>
              </w:tabs>
              <w:rPr>
                <w:rFonts w:cs="Arial"/>
                <w:b/>
                <w:noProof/>
                <w:sz w:val="18"/>
                <w:szCs w:val="18"/>
              </w:rPr>
            </w:pPr>
            <w:r w:rsidRPr="00C36D4D">
              <w:rPr>
                <w:rFonts w:cs="Arial"/>
                <w:b/>
                <w:noProof/>
                <w:sz w:val="18"/>
                <w:szCs w:val="18"/>
              </w:rPr>
              <w:t xml:space="preserve">Nominal Sequence </w:t>
            </w:r>
          </w:p>
          <w:p w:rsidR="0032372B" w:rsidRPr="0084774A" w:rsidRDefault="0032372B" w:rsidP="00900E8C">
            <w:pPr>
              <w:pStyle w:val="Kopfzeile"/>
              <w:tabs>
                <w:tab w:val="clear" w:pos="4320"/>
                <w:tab w:val="clear" w:pos="8640"/>
              </w:tabs>
              <w:rPr>
                <w:rFonts w:cs="Arial"/>
                <w:noProof/>
                <w:sz w:val="18"/>
                <w:szCs w:val="18"/>
              </w:rPr>
            </w:pPr>
            <w:r w:rsidRPr="0084774A">
              <w:rPr>
                <w:rFonts w:cs="Arial"/>
                <w:noProof/>
                <w:sz w:val="16"/>
                <w:szCs w:val="16"/>
              </w:rPr>
              <w:t>(</w:t>
            </w:r>
            <w:r w:rsidR="000D77B9" w:rsidRPr="0084774A">
              <w:rPr>
                <w:rFonts w:cs="Arial"/>
                <w:noProof/>
                <w:sz w:val="16"/>
                <w:szCs w:val="16"/>
              </w:rPr>
              <w:t>r</w:t>
            </w:r>
            <w:r w:rsidRPr="0084774A">
              <w:rPr>
                <w:rFonts w:cs="Arial"/>
                <w:noProof/>
                <w:sz w:val="16"/>
                <w:szCs w:val="16"/>
              </w:rPr>
              <w:t xml:space="preserve">espectively amino acids </w:t>
            </w:r>
            <w:r w:rsidR="00900E8C" w:rsidRPr="0084774A">
              <w:rPr>
                <w:rFonts w:cs="Arial"/>
                <w:noProof/>
                <w:sz w:val="16"/>
                <w:szCs w:val="16"/>
              </w:rPr>
              <w:t>composition and D/L configuration</w:t>
            </w:r>
            <w:r w:rsidRPr="0084774A">
              <w:rPr>
                <w:rFonts w:cs="Arial"/>
                <w:noProof/>
                <w:sz w:val="16"/>
                <w:szCs w:val="16"/>
              </w:rPr>
              <w:t>)</w:t>
            </w:r>
          </w:p>
        </w:tc>
        <w:tc>
          <w:tcPr>
            <w:tcW w:w="77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2372B" w:rsidRPr="0084774A" w:rsidRDefault="006C2154" w:rsidP="0006020D">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0032372B"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0032372B" w:rsidRPr="0084774A">
              <w:rPr>
                <w:rFonts w:cs="Arial"/>
                <w:noProof/>
                <w:sz w:val="18"/>
                <w:szCs w:val="18"/>
              </w:rPr>
              <w:t> </w:t>
            </w:r>
            <w:r w:rsidR="0032372B" w:rsidRPr="0084774A">
              <w:rPr>
                <w:rFonts w:cs="Arial"/>
                <w:noProof/>
                <w:sz w:val="18"/>
                <w:szCs w:val="18"/>
              </w:rPr>
              <w:t> </w:t>
            </w:r>
            <w:r w:rsidR="0032372B" w:rsidRPr="0084774A">
              <w:rPr>
                <w:rFonts w:cs="Arial"/>
                <w:noProof/>
                <w:sz w:val="18"/>
                <w:szCs w:val="18"/>
              </w:rPr>
              <w:t> </w:t>
            </w:r>
            <w:r w:rsidR="0032372B" w:rsidRPr="0084774A">
              <w:rPr>
                <w:rFonts w:cs="Arial"/>
                <w:noProof/>
                <w:sz w:val="18"/>
                <w:szCs w:val="18"/>
              </w:rPr>
              <w:t> </w:t>
            </w:r>
            <w:r w:rsidR="0032372B" w:rsidRPr="0084774A">
              <w:rPr>
                <w:rFonts w:cs="Arial"/>
                <w:noProof/>
                <w:sz w:val="18"/>
                <w:szCs w:val="18"/>
              </w:rPr>
              <w:t> </w:t>
            </w:r>
            <w:r w:rsidRPr="0084774A">
              <w:rPr>
                <w:rFonts w:cs="Arial"/>
                <w:noProof/>
                <w:sz w:val="18"/>
                <w:szCs w:val="18"/>
              </w:rPr>
              <w:fldChar w:fldCharType="end"/>
            </w:r>
          </w:p>
        </w:tc>
      </w:tr>
      <w:tr w:rsidR="008860DA" w:rsidRPr="0084774A" w:rsidTr="00125A06">
        <w:trPr>
          <w:trHeight w:hRule="exact" w:val="663"/>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566BB4" w:rsidRPr="0084774A" w:rsidRDefault="00566BB4" w:rsidP="00501ED4">
            <w:pPr>
              <w:pStyle w:val="Kopfzeile"/>
              <w:tabs>
                <w:tab w:val="clear" w:pos="4320"/>
                <w:tab w:val="clear" w:pos="8640"/>
              </w:tabs>
              <w:jc w:val="both"/>
              <w:rPr>
                <w:rFonts w:cs="Arial"/>
                <w:noProof/>
                <w:sz w:val="18"/>
                <w:szCs w:val="18"/>
              </w:rPr>
            </w:pPr>
            <w:r w:rsidRPr="0084774A">
              <w:rPr>
                <w:rFonts w:cs="Arial"/>
                <w:noProof/>
                <w:sz w:val="18"/>
                <w:szCs w:val="18"/>
              </w:rPr>
              <w:t>2)</w:t>
            </w:r>
          </w:p>
        </w:tc>
        <w:tc>
          <w:tcPr>
            <w:tcW w:w="1896" w:type="dxa"/>
            <w:gridSpan w:val="2"/>
            <w:tcBorders>
              <w:top w:val="single" w:sz="4" w:space="0" w:color="auto"/>
              <w:left w:val="single" w:sz="4" w:space="0" w:color="auto"/>
              <w:right w:val="single" w:sz="4" w:space="0" w:color="auto"/>
            </w:tcBorders>
            <w:shd w:val="clear" w:color="auto" w:fill="auto"/>
            <w:vAlign w:val="center"/>
          </w:tcPr>
          <w:p w:rsidR="00566BB4" w:rsidRPr="00C36D4D" w:rsidRDefault="00566BB4" w:rsidP="00D0240E">
            <w:pPr>
              <w:pStyle w:val="Kopfzeile"/>
              <w:tabs>
                <w:tab w:val="clear" w:pos="4320"/>
                <w:tab w:val="clear" w:pos="8640"/>
              </w:tabs>
              <w:rPr>
                <w:rFonts w:cs="Arial"/>
                <w:b/>
                <w:noProof/>
                <w:sz w:val="18"/>
                <w:szCs w:val="18"/>
              </w:rPr>
            </w:pPr>
            <w:r w:rsidRPr="00C36D4D">
              <w:rPr>
                <w:rFonts w:cs="Arial"/>
                <w:b/>
                <w:noProof/>
                <w:sz w:val="18"/>
                <w:szCs w:val="18"/>
              </w:rPr>
              <w:t xml:space="preserve">Nominal molecular </w:t>
            </w:r>
          </w:p>
          <w:p w:rsidR="00566BB4" w:rsidRPr="0084774A" w:rsidRDefault="00566BB4" w:rsidP="00D0240E">
            <w:pPr>
              <w:pStyle w:val="Kopfzeile"/>
              <w:tabs>
                <w:tab w:val="clear" w:pos="4320"/>
                <w:tab w:val="clear" w:pos="8640"/>
              </w:tabs>
              <w:rPr>
                <w:rFonts w:cs="Arial"/>
                <w:noProof/>
                <w:sz w:val="18"/>
                <w:szCs w:val="18"/>
              </w:rPr>
            </w:pPr>
            <w:r w:rsidRPr="00C36D4D">
              <w:rPr>
                <w:rFonts w:cs="Arial"/>
                <w:b/>
                <w:noProof/>
                <w:sz w:val="18"/>
                <w:szCs w:val="18"/>
              </w:rPr>
              <w:t>Weight</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66BB4" w:rsidRPr="0084774A" w:rsidRDefault="00566BB4" w:rsidP="008B0D07">
            <w:pPr>
              <w:pStyle w:val="Kopfzeile"/>
              <w:tabs>
                <w:tab w:val="clear" w:pos="4320"/>
                <w:tab w:val="clear" w:pos="8640"/>
              </w:tabs>
              <w:rPr>
                <w:rFonts w:cs="Arial"/>
                <w:noProof/>
                <w:sz w:val="18"/>
                <w:szCs w:val="18"/>
              </w:rPr>
            </w:pPr>
            <w:r w:rsidRPr="0084774A">
              <w:rPr>
                <w:rFonts w:cs="Arial"/>
                <w:noProof/>
                <w:sz w:val="18"/>
                <w:szCs w:val="18"/>
              </w:rPr>
              <w:t xml:space="preserve">(av)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p w:rsidR="00566BB4" w:rsidRPr="0084774A" w:rsidRDefault="00566BB4" w:rsidP="008B0D07">
            <w:pPr>
              <w:pStyle w:val="Kopfzeile"/>
              <w:tabs>
                <w:tab w:val="clear" w:pos="4320"/>
                <w:tab w:val="clear" w:pos="8640"/>
              </w:tabs>
              <w:rPr>
                <w:rFonts w:cs="Arial"/>
                <w:noProof/>
                <w:sz w:val="18"/>
                <w:szCs w:val="18"/>
              </w:rPr>
            </w:pPr>
            <w:r w:rsidRPr="0084774A">
              <w:rPr>
                <w:rFonts w:cs="Arial"/>
                <w:noProof/>
                <w:sz w:val="18"/>
                <w:szCs w:val="18"/>
              </w:rPr>
              <w:t xml:space="preserve">(mi)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BB4" w:rsidRPr="0084774A" w:rsidRDefault="00D240C0" w:rsidP="00735613">
            <w:pPr>
              <w:pStyle w:val="Kopfzeile"/>
              <w:tabs>
                <w:tab w:val="clear" w:pos="4320"/>
                <w:tab w:val="clear" w:pos="8640"/>
              </w:tabs>
              <w:rPr>
                <w:rFonts w:cs="Arial"/>
                <w:noProof/>
                <w:sz w:val="18"/>
                <w:szCs w:val="18"/>
              </w:rPr>
            </w:pPr>
            <w:r>
              <w:rPr>
                <w:rFonts w:cs="Arial"/>
                <w:noProof/>
                <w:sz w:val="18"/>
                <w:szCs w:val="18"/>
              </w:rPr>
              <w:t>Molecular</w:t>
            </w:r>
            <w:r w:rsidR="00566BB4" w:rsidRPr="0084774A">
              <w:rPr>
                <w:rFonts w:cs="Arial"/>
                <w:noProof/>
                <w:sz w:val="18"/>
                <w:szCs w:val="18"/>
              </w:rPr>
              <w:t xml:space="preserve"> formular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BB4" w:rsidRPr="0084774A" w:rsidRDefault="00566BB4" w:rsidP="00735613">
            <w:pPr>
              <w:pStyle w:val="Kopfzeile"/>
              <w:tabs>
                <w:tab w:val="clear" w:pos="4320"/>
                <w:tab w:val="clear" w:pos="8640"/>
              </w:tabs>
              <w:rPr>
                <w:rFonts w:cs="Arial"/>
                <w:noProof/>
                <w:sz w:val="18"/>
                <w:szCs w:val="18"/>
              </w:rPr>
            </w:pP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BB4" w:rsidRPr="0084774A" w:rsidRDefault="00566BB4" w:rsidP="00735613">
            <w:pPr>
              <w:pStyle w:val="Kopfzeile"/>
              <w:tabs>
                <w:tab w:val="clear" w:pos="4320"/>
                <w:tab w:val="clear" w:pos="8640"/>
              </w:tabs>
              <w:rPr>
                <w:rFonts w:cs="Arial"/>
                <w:noProof/>
                <w:sz w:val="18"/>
                <w:szCs w:val="18"/>
              </w:rPr>
            </w:pPr>
            <w:r w:rsidRPr="0084774A">
              <w:rPr>
                <w:rFonts w:cs="Arial"/>
                <w:noProof/>
                <w:sz w:val="18"/>
                <w:szCs w:val="18"/>
              </w:rPr>
              <w:t xml:space="preserve">Disulfid </w:t>
            </w:r>
          </w:p>
          <w:p w:rsidR="00566BB4" w:rsidRPr="0084774A" w:rsidRDefault="00566BB4" w:rsidP="00735613">
            <w:pPr>
              <w:pStyle w:val="Kopfzeile"/>
              <w:tabs>
                <w:tab w:val="clear" w:pos="4320"/>
                <w:tab w:val="clear" w:pos="8640"/>
              </w:tabs>
              <w:rPr>
                <w:rFonts w:cs="Arial"/>
                <w:noProof/>
                <w:sz w:val="18"/>
                <w:szCs w:val="18"/>
              </w:rPr>
            </w:pPr>
            <w:r w:rsidRPr="0084774A">
              <w:rPr>
                <w:rFonts w:cs="Arial"/>
                <w:noProof/>
                <w:sz w:val="18"/>
                <w:szCs w:val="18"/>
              </w:rPr>
              <w:t>bridge</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66BB4" w:rsidRPr="0084774A" w:rsidRDefault="000A2C7C" w:rsidP="00FE092F">
            <w:pPr>
              <w:pStyle w:val="Kopfzeile"/>
              <w:tabs>
                <w:tab w:val="clear" w:pos="4320"/>
                <w:tab w:val="clear" w:pos="8640"/>
              </w:tabs>
              <w:rPr>
                <w:rFonts w:cs="Arial"/>
                <w:noProof/>
                <w:sz w:val="16"/>
                <w:szCs w:val="16"/>
              </w:rPr>
            </w:pPr>
            <w:sdt>
              <w:sdtPr>
                <w:rPr>
                  <w:rFonts w:eastAsia="MS Gothic" w:hint="eastAsia"/>
                </w:rPr>
                <w:id w:val="24090826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66BB4" w:rsidRPr="0084774A">
              <w:rPr>
                <w:rFonts w:cs="Arial"/>
                <w:noProof/>
                <w:sz w:val="16"/>
                <w:szCs w:val="16"/>
              </w:rPr>
              <w:t xml:space="preserve">  NO         </w:t>
            </w:r>
          </w:p>
          <w:p w:rsidR="00566BB4" w:rsidRPr="0084774A" w:rsidRDefault="000A2C7C" w:rsidP="00FE092F">
            <w:pPr>
              <w:pStyle w:val="Kopfzeile"/>
              <w:tabs>
                <w:tab w:val="clear" w:pos="4320"/>
                <w:tab w:val="clear" w:pos="8640"/>
              </w:tabs>
              <w:rPr>
                <w:rFonts w:cs="Arial"/>
                <w:noProof/>
                <w:sz w:val="18"/>
                <w:szCs w:val="18"/>
              </w:rPr>
            </w:pPr>
            <w:sdt>
              <w:sdtPr>
                <w:rPr>
                  <w:rFonts w:eastAsia="MS Gothic" w:hint="eastAsia"/>
                </w:rPr>
                <w:id w:val="107563012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62479F" w:rsidRPr="0084774A">
              <w:rPr>
                <w:rFonts w:cs="Arial"/>
                <w:noProof/>
                <w:sz w:val="16"/>
                <w:szCs w:val="16"/>
              </w:rPr>
              <w:t xml:space="preserve"> </w:t>
            </w:r>
            <w:r w:rsidR="00566BB4" w:rsidRPr="0084774A">
              <w:rPr>
                <w:rFonts w:cs="Arial"/>
                <w:noProof/>
                <w:sz w:val="16"/>
                <w:szCs w:val="16"/>
              </w:rPr>
              <w:t xml:space="preserve">YES </w:t>
            </w:r>
            <w:r w:rsidR="00566BB4" w:rsidRPr="0084774A">
              <w:rPr>
                <w:rFonts w:cs="Arial"/>
                <w:noProof/>
                <w:sz w:val="16"/>
                <w:szCs w:val="16"/>
              </w:rPr>
              <w:sym w:font="Wingdings" w:char="F0E8"/>
            </w:r>
            <w:r w:rsidR="00566BB4" w:rsidRPr="0084774A">
              <w:rPr>
                <w:rFonts w:cs="Arial"/>
                <w:noProof/>
                <w:sz w:val="16"/>
                <w:szCs w:val="16"/>
              </w:rPr>
              <w:t xml:space="preserve">  </w:t>
            </w:r>
            <w:r w:rsidR="00566BB4" w:rsidRPr="0084774A">
              <w:rPr>
                <w:rFonts w:cs="Arial"/>
                <w:noProof/>
                <w:sz w:val="18"/>
                <w:szCs w:val="18"/>
              </w:rPr>
              <w:fldChar w:fldCharType="begin">
                <w:ffData>
                  <w:name w:val="Text2"/>
                  <w:enabled/>
                  <w:calcOnExit w:val="0"/>
                  <w:textInput/>
                </w:ffData>
              </w:fldChar>
            </w:r>
            <w:r w:rsidR="00566BB4" w:rsidRPr="0084774A">
              <w:rPr>
                <w:rFonts w:cs="Arial"/>
                <w:noProof/>
                <w:sz w:val="18"/>
                <w:szCs w:val="18"/>
              </w:rPr>
              <w:instrText xml:space="preserve"> FORMTEXT </w:instrText>
            </w:r>
            <w:r w:rsidR="00566BB4" w:rsidRPr="0084774A">
              <w:rPr>
                <w:rFonts w:cs="Arial"/>
                <w:noProof/>
                <w:sz w:val="18"/>
                <w:szCs w:val="18"/>
              </w:rPr>
            </w:r>
            <w:r w:rsidR="00566BB4" w:rsidRPr="0084774A">
              <w:rPr>
                <w:rFonts w:cs="Arial"/>
                <w:noProof/>
                <w:sz w:val="18"/>
                <w:szCs w:val="18"/>
              </w:rPr>
              <w:fldChar w:fldCharType="separate"/>
            </w:r>
            <w:r w:rsidR="00566BB4" w:rsidRPr="0084774A">
              <w:rPr>
                <w:rFonts w:cs="Arial"/>
                <w:noProof/>
                <w:sz w:val="18"/>
                <w:szCs w:val="18"/>
              </w:rPr>
              <w:t> </w:t>
            </w:r>
            <w:r w:rsidR="00566BB4" w:rsidRPr="0084774A">
              <w:rPr>
                <w:rFonts w:cs="Arial"/>
                <w:noProof/>
                <w:sz w:val="18"/>
                <w:szCs w:val="18"/>
              </w:rPr>
              <w:t> </w:t>
            </w:r>
            <w:r w:rsidR="00566BB4" w:rsidRPr="0084774A">
              <w:rPr>
                <w:rFonts w:cs="Arial"/>
                <w:noProof/>
                <w:sz w:val="18"/>
                <w:szCs w:val="18"/>
              </w:rPr>
              <w:t> </w:t>
            </w:r>
            <w:r w:rsidR="00566BB4" w:rsidRPr="0084774A">
              <w:rPr>
                <w:rFonts w:cs="Arial"/>
                <w:noProof/>
                <w:sz w:val="18"/>
                <w:szCs w:val="18"/>
              </w:rPr>
              <w:t> </w:t>
            </w:r>
            <w:r w:rsidR="00566BB4" w:rsidRPr="0084774A">
              <w:rPr>
                <w:rFonts w:cs="Arial"/>
                <w:noProof/>
                <w:sz w:val="18"/>
                <w:szCs w:val="18"/>
              </w:rPr>
              <w:t> </w:t>
            </w:r>
            <w:r w:rsidR="00566BB4" w:rsidRPr="0084774A">
              <w:rPr>
                <w:rFonts w:cs="Arial"/>
                <w:noProof/>
                <w:sz w:val="18"/>
                <w:szCs w:val="18"/>
              </w:rPr>
              <w:fldChar w:fldCharType="end"/>
            </w:r>
          </w:p>
        </w:tc>
      </w:tr>
      <w:tr w:rsidR="000C02E8" w:rsidRPr="0084774A" w:rsidTr="00125A06">
        <w:trPr>
          <w:trHeight w:hRule="exact" w:val="402"/>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501ED4">
            <w:pPr>
              <w:pStyle w:val="Kopfzeile"/>
              <w:jc w:val="both"/>
              <w:rPr>
                <w:rFonts w:cs="Arial"/>
                <w:noProof/>
                <w:sz w:val="18"/>
                <w:szCs w:val="18"/>
              </w:rPr>
            </w:pPr>
            <w:r w:rsidRPr="0084774A">
              <w:rPr>
                <w:rFonts w:cs="Arial"/>
                <w:noProof/>
                <w:sz w:val="18"/>
                <w:szCs w:val="18"/>
              </w:rPr>
              <w:t>3)</w:t>
            </w:r>
          </w:p>
        </w:tc>
        <w:tc>
          <w:tcPr>
            <w:tcW w:w="18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4B5BCB">
            <w:pPr>
              <w:pStyle w:val="Kopfzeile"/>
              <w:rPr>
                <w:rFonts w:cs="Arial"/>
                <w:noProof/>
                <w:sz w:val="18"/>
                <w:szCs w:val="18"/>
              </w:rPr>
            </w:pPr>
            <w:r w:rsidRPr="0084774A">
              <w:rPr>
                <w:rFonts w:cs="Arial"/>
                <w:noProof/>
                <w:sz w:val="18"/>
                <w:szCs w:val="18"/>
              </w:rPr>
              <w:t>If not elucidated by the sequence</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C02E8" w:rsidRPr="00C36D4D" w:rsidRDefault="000C02E8" w:rsidP="002C3E28">
            <w:pPr>
              <w:pStyle w:val="Kopfzeile"/>
              <w:tabs>
                <w:tab w:val="clear" w:pos="4320"/>
                <w:tab w:val="clear" w:pos="8640"/>
              </w:tabs>
              <w:rPr>
                <w:rFonts w:cs="Arial"/>
                <w:b/>
                <w:noProof/>
                <w:sz w:val="16"/>
                <w:szCs w:val="16"/>
              </w:rPr>
            </w:pPr>
            <w:r w:rsidRPr="00C36D4D">
              <w:rPr>
                <w:rFonts w:cs="Arial"/>
                <w:b/>
                <w:noProof/>
                <w:sz w:val="16"/>
                <w:szCs w:val="16"/>
              </w:rPr>
              <w:t>Resin ?</w:t>
            </w:r>
          </w:p>
        </w:tc>
        <w:tc>
          <w:tcPr>
            <w:tcW w:w="58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A2C7C" w:rsidP="0062479F">
            <w:pPr>
              <w:pStyle w:val="Kopfzeile"/>
              <w:tabs>
                <w:tab w:val="clear" w:pos="4320"/>
                <w:tab w:val="clear" w:pos="8640"/>
              </w:tabs>
              <w:rPr>
                <w:rFonts w:cs="Arial"/>
                <w:noProof/>
                <w:sz w:val="16"/>
                <w:szCs w:val="16"/>
              </w:rPr>
            </w:pPr>
            <w:sdt>
              <w:sdtPr>
                <w:rPr>
                  <w:rFonts w:eastAsia="MS Gothic" w:hint="eastAsia"/>
                </w:rPr>
                <w:id w:val="1667446811"/>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62479F" w:rsidRPr="0084774A">
              <w:rPr>
                <w:rFonts w:cs="Arial"/>
                <w:noProof/>
                <w:sz w:val="16"/>
                <w:szCs w:val="16"/>
              </w:rPr>
              <w:t xml:space="preserve"> </w:t>
            </w:r>
            <w:r w:rsidR="000C02E8" w:rsidRPr="0084774A">
              <w:rPr>
                <w:rFonts w:cs="Arial"/>
                <w:noProof/>
                <w:sz w:val="16"/>
                <w:szCs w:val="16"/>
              </w:rPr>
              <w:t xml:space="preserve">YES </w:t>
            </w:r>
            <w:r w:rsidR="000C02E8" w:rsidRPr="0084774A">
              <w:rPr>
                <w:rFonts w:cs="Arial"/>
                <w:noProof/>
                <w:sz w:val="16"/>
                <w:szCs w:val="16"/>
              </w:rPr>
              <w:sym w:font="Wingdings" w:char="F0E8"/>
            </w:r>
            <w:r w:rsidR="000C02E8" w:rsidRPr="0084774A">
              <w:rPr>
                <w:rFonts w:cs="Arial"/>
                <w:noProof/>
                <w:sz w:val="16"/>
                <w:szCs w:val="16"/>
              </w:rPr>
              <w:t xml:space="preserve">  acid cleavage possible?  </w:t>
            </w:r>
            <w:sdt>
              <w:sdtPr>
                <w:rPr>
                  <w:rFonts w:eastAsia="MS Gothic" w:hint="eastAsia"/>
                </w:rPr>
                <w:id w:val="-151730568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7E10AC" w:rsidRPr="0084774A">
              <w:rPr>
                <w:rFonts w:cs="Arial"/>
                <w:noProof/>
                <w:sz w:val="16"/>
                <w:szCs w:val="16"/>
              </w:rPr>
              <w:t xml:space="preserve"> </w:t>
            </w:r>
            <w:r w:rsidR="000C02E8" w:rsidRPr="0084774A">
              <w:rPr>
                <w:rFonts w:cs="Arial"/>
                <w:noProof/>
                <w:sz w:val="16"/>
                <w:szCs w:val="16"/>
              </w:rPr>
              <w:t xml:space="preserve">YES   </w:t>
            </w:r>
            <w:sdt>
              <w:sdtPr>
                <w:rPr>
                  <w:rFonts w:eastAsia="MS Gothic" w:hint="eastAsia"/>
                </w:rPr>
                <w:id w:val="-153396009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7E10AC" w:rsidRPr="0084774A">
              <w:rPr>
                <w:rFonts w:cs="Arial"/>
                <w:noProof/>
                <w:sz w:val="16"/>
                <w:szCs w:val="16"/>
              </w:rPr>
              <w:t xml:space="preserve"> </w:t>
            </w:r>
            <w:r w:rsidR="000C02E8" w:rsidRPr="0084774A">
              <w:rPr>
                <w:rFonts w:cs="Arial"/>
                <w:noProof/>
                <w:sz w:val="16"/>
                <w:szCs w:val="16"/>
              </w:rPr>
              <w:t>NO</w:t>
            </w:r>
          </w:p>
        </w:tc>
      </w:tr>
      <w:tr w:rsidR="000C02E8" w:rsidRPr="0084774A" w:rsidTr="00125A06">
        <w:trPr>
          <w:trHeight w:val="382"/>
        </w:trPr>
        <w:tc>
          <w:tcPr>
            <w:tcW w:w="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501ED4">
            <w:pPr>
              <w:pStyle w:val="Kopfzeile"/>
              <w:tabs>
                <w:tab w:val="clear" w:pos="4320"/>
                <w:tab w:val="clear" w:pos="8640"/>
              </w:tabs>
              <w:jc w:val="both"/>
              <w:rPr>
                <w:rFonts w:cs="Arial"/>
                <w:b/>
                <w:noProof/>
                <w:sz w:val="18"/>
                <w:szCs w:val="18"/>
              </w:rPr>
            </w:pPr>
          </w:p>
        </w:tc>
        <w:tc>
          <w:tcPr>
            <w:tcW w:w="18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2C3E28">
            <w:pPr>
              <w:pStyle w:val="Kopfzeile"/>
              <w:tabs>
                <w:tab w:val="clear" w:pos="4320"/>
                <w:tab w:val="clear" w:pos="8640"/>
              </w:tabs>
              <w:rPr>
                <w:rFonts w:cs="Arial"/>
                <w:b/>
                <w:noProof/>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C02E8" w:rsidRPr="00C36D4D" w:rsidRDefault="000C02E8" w:rsidP="004B5BCB">
            <w:pPr>
              <w:pStyle w:val="Kopfzeile"/>
              <w:tabs>
                <w:tab w:val="clear" w:pos="4320"/>
                <w:tab w:val="clear" w:pos="8640"/>
              </w:tabs>
              <w:rPr>
                <w:rFonts w:cs="Arial"/>
                <w:b/>
                <w:noProof/>
                <w:sz w:val="16"/>
                <w:szCs w:val="16"/>
              </w:rPr>
            </w:pPr>
            <w:r w:rsidRPr="00C36D4D">
              <w:rPr>
                <w:rFonts w:cs="Arial"/>
                <w:b/>
                <w:noProof/>
                <w:sz w:val="16"/>
                <w:szCs w:val="16"/>
              </w:rPr>
              <w:t>Protective groups</w:t>
            </w:r>
            <w:r w:rsidR="00C36D4D" w:rsidRPr="00C36D4D">
              <w:rPr>
                <w:rFonts w:cs="Arial"/>
                <w:b/>
                <w:noProof/>
                <w:sz w:val="16"/>
                <w:szCs w:val="16"/>
              </w:rPr>
              <w:t xml:space="preserve"> ?</w:t>
            </w:r>
          </w:p>
        </w:tc>
        <w:tc>
          <w:tcPr>
            <w:tcW w:w="58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A2C7C" w:rsidP="000134BC">
            <w:pPr>
              <w:pStyle w:val="Kopfzeile"/>
              <w:tabs>
                <w:tab w:val="clear" w:pos="4320"/>
                <w:tab w:val="clear" w:pos="8640"/>
              </w:tabs>
              <w:rPr>
                <w:rFonts w:cs="Arial"/>
                <w:noProof/>
                <w:sz w:val="16"/>
                <w:szCs w:val="16"/>
              </w:rPr>
            </w:pPr>
            <w:sdt>
              <w:sdtPr>
                <w:rPr>
                  <w:rFonts w:eastAsia="MS Gothic" w:hint="eastAsia"/>
                </w:rPr>
                <w:id w:val="192691334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0134BC" w:rsidRPr="0084774A">
              <w:rPr>
                <w:rFonts w:cs="Arial"/>
                <w:noProof/>
                <w:sz w:val="16"/>
                <w:szCs w:val="16"/>
              </w:rPr>
              <w:t xml:space="preserve">  </w:t>
            </w:r>
            <w:r w:rsidR="000C02E8" w:rsidRPr="0084774A">
              <w:rPr>
                <w:rFonts w:cs="Arial"/>
                <w:noProof/>
                <w:sz w:val="16"/>
                <w:szCs w:val="16"/>
              </w:rPr>
              <w:t xml:space="preserve">YES </w:t>
            </w:r>
            <w:r w:rsidR="000C02E8" w:rsidRPr="0084774A">
              <w:rPr>
                <w:rFonts w:cs="Arial"/>
                <w:noProof/>
                <w:sz w:val="16"/>
                <w:szCs w:val="16"/>
              </w:rPr>
              <w:sym w:font="Wingdings" w:char="F0E8"/>
            </w:r>
            <w:r w:rsidR="000C02E8" w:rsidRPr="0084774A">
              <w:rPr>
                <w:rFonts w:cs="Arial"/>
                <w:noProof/>
                <w:sz w:val="16"/>
                <w:szCs w:val="16"/>
              </w:rPr>
              <w:t xml:space="preserve">  </w:t>
            </w:r>
            <w:r w:rsidR="006C2154" w:rsidRPr="0084774A">
              <w:rPr>
                <w:rFonts w:cs="Arial"/>
                <w:noProof/>
                <w:sz w:val="18"/>
                <w:szCs w:val="18"/>
              </w:rPr>
              <w:fldChar w:fldCharType="begin">
                <w:ffData>
                  <w:name w:val="Text2"/>
                  <w:enabled/>
                  <w:calcOnExit w:val="0"/>
                  <w:textInput/>
                </w:ffData>
              </w:fldChar>
            </w:r>
            <w:r w:rsidR="000C02E8" w:rsidRPr="0084774A">
              <w:rPr>
                <w:rFonts w:cs="Arial"/>
                <w:noProof/>
                <w:sz w:val="18"/>
                <w:szCs w:val="18"/>
              </w:rPr>
              <w:instrText xml:space="preserve"> FORMTEXT </w:instrText>
            </w:r>
            <w:r w:rsidR="006C2154" w:rsidRPr="0084774A">
              <w:rPr>
                <w:rFonts w:cs="Arial"/>
                <w:noProof/>
                <w:sz w:val="18"/>
                <w:szCs w:val="18"/>
              </w:rPr>
            </w:r>
            <w:r w:rsidR="006C2154" w:rsidRPr="0084774A">
              <w:rPr>
                <w:rFonts w:cs="Arial"/>
                <w:noProof/>
                <w:sz w:val="18"/>
                <w:szCs w:val="18"/>
              </w:rPr>
              <w:fldChar w:fldCharType="separate"/>
            </w:r>
            <w:r w:rsidR="000C02E8" w:rsidRPr="0084774A">
              <w:rPr>
                <w:rFonts w:cs="Arial"/>
                <w:noProof/>
                <w:sz w:val="18"/>
                <w:szCs w:val="18"/>
              </w:rPr>
              <w:t> </w:t>
            </w:r>
            <w:r w:rsidR="000C02E8" w:rsidRPr="0084774A">
              <w:rPr>
                <w:rFonts w:cs="Arial"/>
                <w:noProof/>
                <w:sz w:val="18"/>
                <w:szCs w:val="18"/>
              </w:rPr>
              <w:t> </w:t>
            </w:r>
            <w:r w:rsidR="000C02E8" w:rsidRPr="0084774A">
              <w:rPr>
                <w:rFonts w:cs="Arial"/>
                <w:noProof/>
                <w:sz w:val="18"/>
                <w:szCs w:val="18"/>
              </w:rPr>
              <w:t> </w:t>
            </w:r>
            <w:r w:rsidR="000C02E8" w:rsidRPr="0084774A">
              <w:rPr>
                <w:rFonts w:cs="Arial"/>
                <w:noProof/>
                <w:sz w:val="18"/>
                <w:szCs w:val="18"/>
              </w:rPr>
              <w:t> </w:t>
            </w:r>
            <w:r w:rsidR="000C02E8" w:rsidRPr="0084774A">
              <w:rPr>
                <w:rFonts w:cs="Arial"/>
                <w:noProof/>
                <w:sz w:val="18"/>
                <w:szCs w:val="18"/>
              </w:rPr>
              <w:t> </w:t>
            </w:r>
            <w:r w:rsidR="006C2154" w:rsidRPr="0084774A">
              <w:rPr>
                <w:rFonts w:cs="Arial"/>
                <w:noProof/>
                <w:sz w:val="18"/>
                <w:szCs w:val="18"/>
              </w:rPr>
              <w:fldChar w:fldCharType="end"/>
            </w:r>
          </w:p>
        </w:tc>
      </w:tr>
      <w:tr w:rsidR="000C02E8" w:rsidRPr="0084774A" w:rsidTr="00125A06">
        <w:trPr>
          <w:trHeight w:hRule="exact" w:val="42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501ED4">
            <w:pPr>
              <w:pStyle w:val="Kopfzeile"/>
              <w:tabs>
                <w:tab w:val="clear" w:pos="4320"/>
                <w:tab w:val="clear" w:pos="8640"/>
              </w:tabs>
              <w:jc w:val="both"/>
              <w:rPr>
                <w:rFonts w:cs="Arial"/>
                <w:noProof/>
                <w:sz w:val="18"/>
                <w:szCs w:val="18"/>
              </w:rPr>
            </w:pPr>
            <w:r w:rsidRPr="0084774A">
              <w:rPr>
                <w:rFonts w:cs="Arial"/>
                <w:noProof/>
                <w:sz w:val="18"/>
                <w:szCs w:val="18"/>
              </w:rPr>
              <w:t>4)</w:t>
            </w:r>
          </w:p>
        </w:tc>
        <w:tc>
          <w:tcPr>
            <w:tcW w:w="18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2C3E28">
            <w:pPr>
              <w:pStyle w:val="Kopfzeile"/>
              <w:tabs>
                <w:tab w:val="clear" w:pos="4320"/>
                <w:tab w:val="clear" w:pos="8640"/>
              </w:tabs>
              <w:rPr>
                <w:rFonts w:cs="Arial"/>
                <w:b/>
                <w:noProof/>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0C02E8" w:rsidRPr="00C36D4D" w:rsidRDefault="000C02E8" w:rsidP="004B5BCB">
            <w:pPr>
              <w:pStyle w:val="Kopfzeile"/>
              <w:tabs>
                <w:tab w:val="clear" w:pos="4320"/>
                <w:tab w:val="clear" w:pos="8640"/>
              </w:tabs>
              <w:rPr>
                <w:rFonts w:cs="Arial"/>
                <w:b/>
                <w:noProof/>
                <w:sz w:val="16"/>
                <w:szCs w:val="16"/>
              </w:rPr>
            </w:pPr>
            <w:r w:rsidRPr="00C36D4D">
              <w:rPr>
                <w:rFonts w:cs="Arial"/>
                <w:b/>
                <w:noProof/>
                <w:sz w:val="16"/>
                <w:szCs w:val="16"/>
              </w:rPr>
              <w:t>Counter ion</w:t>
            </w:r>
            <w:r w:rsidR="00C36D4D" w:rsidRPr="00C36D4D">
              <w:rPr>
                <w:rFonts w:cs="Arial"/>
                <w:b/>
                <w:noProof/>
                <w:sz w:val="16"/>
                <w:szCs w:val="16"/>
              </w:rPr>
              <w:t xml:space="preserve"> ?</w:t>
            </w:r>
            <w:r w:rsidRPr="00C36D4D">
              <w:rPr>
                <w:rFonts w:cs="Arial"/>
                <w:b/>
                <w:noProof/>
                <w:sz w:val="16"/>
                <w:szCs w:val="16"/>
              </w:rPr>
              <w:t xml:space="preserve"> </w:t>
            </w:r>
          </w:p>
        </w:tc>
        <w:tc>
          <w:tcPr>
            <w:tcW w:w="58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A2C7C" w:rsidP="000134BC">
            <w:pPr>
              <w:pStyle w:val="Kopfzeile"/>
              <w:tabs>
                <w:tab w:val="clear" w:pos="4320"/>
                <w:tab w:val="clear" w:pos="8640"/>
              </w:tabs>
              <w:rPr>
                <w:rFonts w:cs="Arial"/>
                <w:noProof/>
                <w:sz w:val="16"/>
                <w:szCs w:val="16"/>
              </w:rPr>
            </w:pPr>
            <w:sdt>
              <w:sdtPr>
                <w:rPr>
                  <w:rFonts w:eastAsia="MS Gothic" w:hint="eastAsia"/>
                </w:rPr>
                <w:id w:val="189330948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0134BC" w:rsidRPr="0084774A">
              <w:rPr>
                <w:rFonts w:cs="Arial"/>
                <w:noProof/>
                <w:sz w:val="16"/>
                <w:szCs w:val="16"/>
              </w:rPr>
              <w:t xml:space="preserve"> </w:t>
            </w:r>
            <w:r w:rsidR="000C02E8" w:rsidRPr="0084774A">
              <w:rPr>
                <w:rFonts w:cs="Arial"/>
                <w:noProof/>
                <w:sz w:val="16"/>
                <w:szCs w:val="16"/>
              </w:rPr>
              <w:t xml:space="preserve"> YES </w:t>
            </w:r>
            <w:r w:rsidR="000C02E8" w:rsidRPr="0084774A">
              <w:rPr>
                <w:rFonts w:cs="Arial"/>
                <w:noProof/>
                <w:sz w:val="16"/>
                <w:szCs w:val="16"/>
              </w:rPr>
              <w:sym w:font="Wingdings" w:char="F0E8"/>
            </w:r>
            <w:r w:rsidR="000C02E8" w:rsidRPr="0084774A">
              <w:rPr>
                <w:rFonts w:cs="Arial"/>
                <w:noProof/>
                <w:sz w:val="16"/>
                <w:szCs w:val="16"/>
              </w:rPr>
              <w:t xml:space="preserve">  </w:t>
            </w:r>
            <w:r w:rsidR="006C2154" w:rsidRPr="0084774A">
              <w:rPr>
                <w:rFonts w:cs="Arial"/>
                <w:noProof/>
                <w:sz w:val="18"/>
                <w:szCs w:val="18"/>
              </w:rPr>
              <w:fldChar w:fldCharType="begin">
                <w:ffData>
                  <w:name w:val="Text2"/>
                  <w:enabled/>
                  <w:calcOnExit w:val="0"/>
                  <w:textInput/>
                </w:ffData>
              </w:fldChar>
            </w:r>
            <w:r w:rsidR="000C02E8" w:rsidRPr="0084774A">
              <w:rPr>
                <w:rFonts w:cs="Arial"/>
                <w:noProof/>
                <w:sz w:val="18"/>
                <w:szCs w:val="18"/>
              </w:rPr>
              <w:instrText xml:space="preserve"> FORMTEXT </w:instrText>
            </w:r>
            <w:r w:rsidR="006C2154" w:rsidRPr="0084774A">
              <w:rPr>
                <w:rFonts w:cs="Arial"/>
                <w:noProof/>
                <w:sz w:val="18"/>
                <w:szCs w:val="18"/>
              </w:rPr>
            </w:r>
            <w:r w:rsidR="006C2154" w:rsidRPr="0084774A">
              <w:rPr>
                <w:rFonts w:cs="Arial"/>
                <w:noProof/>
                <w:sz w:val="18"/>
                <w:szCs w:val="18"/>
              </w:rPr>
              <w:fldChar w:fldCharType="separate"/>
            </w:r>
            <w:r w:rsidR="000C02E8" w:rsidRPr="0084774A">
              <w:rPr>
                <w:rFonts w:cs="Arial"/>
                <w:noProof/>
                <w:sz w:val="18"/>
                <w:szCs w:val="18"/>
              </w:rPr>
              <w:t> </w:t>
            </w:r>
            <w:r w:rsidR="000C02E8" w:rsidRPr="0084774A">
              <w:rPr>
                <w:rFonts w:cs="Arial"/>
                <w:noProof/>
                <w:sz w:val="18"/>
                <w:szCs w:val="18"/>
              </w:rPr>
              <w:t> </w:t>
            </w:r>
            <w:r w:rsidR="000C02E8" w:rsidRPr="0084774A">
              <w:rPr>
                <w:rFonts w:cs="Arial"/>
                <w:noProof/>
                <w:sz w:val="18"/>
                <w:szCs w:val="18"/>
              </w:rPr>
              <w:t> </w:t>
            </w:r>
            <w:r w:rsidR="000C02E8" w:rsidRPr="0084774A">
              <w:rPr>
                <w:rFonts w:cs="Arial"/>
                <w:noProof/>
                <w:sz w:val="18"/>
                <w:szCs w:val="18"/>
              </w:rPr>
              <w:t> </w:t>
            </w:r>
            <w:r w:rsidR="000C02E8" w:rsidRPr="0084774A">
              <w:rPr>
                <w:rFonts w:cs="Arial"/>
                <w:noProof/>
                <w:sz w:val="18"/>
                <w:szCs w:val="18"/>
              </w:rPr>
              <w:t> </w:t>
            </w:r>
            <w:r w:rsidR="006C2154" w:rsidRPr="0084774A">
              <w:rPr>
                <w:rFonts w:cs="Arial"/>
                <w:noProof/>
                <w:sz w:val="18"/>
                <w:szCs w:val="18"/>
              </w:rPr>
              <w:fldChar w:fldCharType="end"/>
            </w:r>
          </w:p>
        </w:tc>
      </w:tr>
      <w:tr w:rsidR="000C02E8" w:rsidRPr="0084774A" w:rsidTr="00125A06">
        <w:trPr>
          <w:trHeight w:hRule="exact" w:val="49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501ED4">
            <w:pPr>
              <w:pStyle w:val="Kopfzeile"/>
              <w:tabs>
                <w:tab w:val="clear" w:pos="4320"/>
                <w:tab w:val="clear" w:pos="8640"/>
              </w:tabs>
              <w:jc w:val="both"/>
              <w:rPr>
                <w:rFonts w:cs="Arial"/>
                <w:noProof/>
                <w:sz w:val="18"/>
                <w:szCs w:val="18"/>
              </w:rPr>
            </w:pPr>
            <w:r w:rsidRPr="0084774A">
              <w:rPr>
                <w:rFonts w:cs="Arial"/>
                <w:noProof/>
                <w:sz w:val="18"/>
                <w:szCs w:val="18"/>
              </w:rPr>
              <w:t>5)</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02E8" w:rsidRPr="00C36D4D" w:rsidRDefault="000C02E8" w:rsidP="00F407F0">
            <w:pPr>
              <w:pStyle w:val="Kopfzeile"/>
              <w:tabs>
                <w:tab w:val="clear" w:pos="4320"/>
                <w:tab w:val="clear" w:pos="8640"/>
              </w:tabs>
              <w:rPr>
                <w:rFonts w:cs="Arial"/>
                <w:b/>
                <w:noProof/>
                <w:sz w:val="18"/>
                <w:szCs w:val="18"/>
              </w:rPr>
            </w:pPr>
            <w:r w:rsidRPr="00C36D4D">
              <w:rPr>
                <w:rFonts w:cs="Arial"/>
                <w:b/>
                <w:noProof/>
                <w:sz w:val="18"/>
                <w:szCs w:val="18"/>
              </w:rPr>
              <w:t xml:space="preserve">Expected peptide </w:t>
            </w:r>
          </w:p>
          <w:p w:rsidR="000C02E8" w:rsidRPr="00C36D4D" w:rsidRDefault="000C02E8" w:rsidP="00F407F0">
            <w:pPr>
              <w:pStyle w:val="Kopfzeile"/>
              <w:tabs>
                <w:tab w:val="clear" w:pos="4320"/>
                <w:tab w:val="clear" w:pos="8640"/>
              </w:tabs>
              <w:rPr>
                <w:rFonts w:cs="Arial"/>
                <w:b/>
                <w:noProof/>
                <w:sz w:val="18"/>
                <w:szCs w:val="18"/>
              </w:rPr>
            </w:pPr>
            <w:r w:rsidRPr="00C36D4D">
              <w:rPr>
                <w:rFonts w:cs="Arial"/>
                <w:b/>
                <w:noProof/>
                <w:sz w:val="18"/>
                <w:szCs w:val="18"/>
              </w:rPr>
              <w:t>Concentration</w:t>
            </w:r>
          </w:p>
        </w:tc>
        <w:tc>
          <w:tcPr>
            <w:tcW w:w="77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6C2154" w:rsidP="00F407F0">
            <w:pPr>
              <w:pStyle w:val="Kopfzeile"/>
              <w:tabs>
                <w:tab w:val="clear" w:pos="4320"/>
                <w:tab w:val="clear" w:pos="8640"/>
              </w:tabs>
              <w:rPr>
                <w:rFonts w:cs="Arial"/>
                <w:b/>
                <w:noProof/>
                <w:sz w:val="18"/>
                <w:szCs w:val="18"/>
              </w:rPr>
            </w:pPr>
            <w:r w:rsidRPr="0084774A">
              <w:rPr>
                <w:rFonts w:cs="Arial"/>
                <w:noProof/>
                <w:sz w:val="16"/>
                <w:szCs w:val="16"/>
              </w:rPr>
              <w:fldChar w:fldCharType="begin">
                <w:ffData>
                  <w:name w:val="Text46"/>
                  <w:enabled/>
                  <w:calcOnExit w:val="0"/>
                  <w:textInput/>
                </w:ffData>
              </w:fldChar>
            </w:r>
            <w:r w:rsidR="000C02E8" w:rsidRPr="0084774A">
              <w:rPr>
                <w:rFonts w:cs="Arial"/>
                <w:noProof/>
                <w:sz w:val="16"/>
                <w:szCs w:val="16"/>
              </w:rPr>
              <w:instrText xml:space="preserve"> FORMTEXT </w:instrText>
            </w:r>
            <w:r w:rsidRPr="0084774A">
              <w:rPr>
                <w:rFonts w:cs="Arial"/>
                <w:noProof/>
                <w:sz w:val="16"/>
                <w:szCs w:val="16"/>
              </w:rPr>
            </w:r>
            <w:r w:rsidRPr="0084774A">
              <w:rPr>
                <w:rFonts w:cs="Arial"/>
                <w:noProof/>
                <w:sz w:val="16"/>
                <w:szCs w:val="16"/>
              </w:rPr>
              <w:fldChar w:fldCharType="separate"/>
            </w:r>
            <w:r w:rsidR="000C02E8" w:rsidRPr="0084774A">
              <w:rPr>
                <w:rFonts w:cs="Arial"/>
                <w:noProof/>
                <w:sz w:val="16"/>
                <w:szCs w:val="16"/>
              </w:rPr>
              <w:t> </w:t>
            </w:r>
            <w:r w:rsidR="000C02E8" w:rsidRPr="0084774A">
              <w:rPr>
                <w:rFonts w:cs="Arial"/>
                <w:noProof/>
                <w:sz w:val="16"/>
                <w:szCs w:val="16"/>
              </w:rPr>
              <w:t> </w:t>
            </w:r>
            <w:r w:rsidR="000C02E8" w:rsidRPr="0084774A">
              <w:rPr>
                <w:rFonts w:cs="Arial"/>
                <w:noProof/>
                <w:sz w:val="16"/>
                <w:szCs w:val="16"/>
              </w:rPr>
              <w:t> </w:t>
            </w:r>
            <w:r w:rsidR="000C02E8" w:rsidRPr="0084774A">
              <w:rPr>
                <w:rFonts w:cs="Arial"/>
                <w:noProof/>
                <w:sz w:val="16"/>
                <w:szCs w:val="16"/>
              </w:rPr>
              <w:t> </w:t>
            </w:r>
            <w:r w:rsidR="000C02E8" w:rsidRPr="0084774A">
              <w:rPr>
                <w:rFonts w:cs="Arial"/>
                <w:noProof/>
                <w:sz w:val="16"/>
                <w:szCs w:val="16"/>
              </w:rPr>
              <w:t> </w:t>
            </w:r>
            <w:r w:rsidRPr="0084774A">
              <w:rPr>
                <w:rFonts w:cs="Arial"/>
                <w:noProof/>
                <w:sz w:val="16"/>
                <w:szCs w:val="16"/>
              </w:rPr>
              <w:fldChar w:fldCharType="end"/>
            </w:r>
            <w:r w:rsidR="000C02E8" w:rsidRPr="0084774A">
              <w:rPr>
                <w:rFonts w:cs="Arial"/>
                <w:noProof/>
                <w:sz w:val="16"/>
                <w:szCs w:val="16"/>
              </w:rPr>
              <w:t xml:space="preserve"> % or </w:t>
            </w:r>
            <w:r w:rsidRPr="0084774A">
              <w:rPr>
                <w:rFonts w:cs="Arial"/>
                <w:noProof/>
                <w:sz w:val="16"/>
                <w:szCs w:val="16"/>
              </w:rPr>
              <w:fldChar w:fldCharType="begin">
                <w:ffData>
                  <w:name w:val="Text46"/>
                  <w:enabled/>
                  <w:calcOnExit w:val="0"/>
                  <w:textInput/>
                </w:ffData>
              </w:fldChar>
            </w:r>
            <w:r w:rsidR="000C02E8" w:rsidRPr="0084774A">
              <w:rPr>
                <w:rFonts w:cs="Arial"/>
                <w:noProof/>
                <w:sz w:val="16"/>
                <w:szCs w:val="16"/>
              </w:rPr>
              <w:instrText xml:space="preserve"> FORMTEXT </w:instrText>
            </w:r>
            <w:r w:rsidRPr="0084774A">
              <w:rPr>
                <w:rFonts w:cs="Arial"/>
                <w:noProof/>
                <w:sz w:val="16"/>
                <w:szCs w:val="16"/>
              </w:rPr>
            </w:r>
            <w:r w:rsidRPr="0084774A">
              <w:rPr>
                <w:rFonts w:cs="Arial"/>
                <w:noProof/>
                <w:sz w:val="16"/>
                <w:szCs w:val="16"/>
              </w:rPr>
              <w:fldChar w:fldCharType="separate"/>
            </w:r>
            <w:r w:rsidR="000C02E8" w:rsidRPr="0084774A">
              <w:rPr>
                <w:rFonts w:cs="Arial"/>
                <w:noProof/>
                <w:sz w:val="16"/>
                <w:szCs w:val="16"/>
              </w:rPr>
              <w:t> </w:t>
            </w:r>
            <w:r w:rsidR="000C02E8" w:rsidRPr="0084774A">
              <w:rPr>
                <w:rFonts w:cs="Arial"/>
                <w:noProof/>
                <w:sz w:val="16"/>
                <w:szCs w:val="16"/>
              </w:rPr>
              <w:t> </w:t>
            </w:r>
            <w:r w:rsidR="000C02E8" w:rsidRPr="0084774A">
              <w:rPr>
                <w:rFonts w:cs="Arial"/>
                <w:noProof/>
                <w:sz w:val="16"/>
                <w:szCs w:val="16"/>
              </w:rPr>
              <w:t> </w:t>
            </w:r>
            <w:r w:rsidR="000C02E8" w:rsidRPr="0084774A">
              <w:rPr>
                <w:rFonts w:cs="Arial"/>
                <w:noProof/>
                <w:sz w:val="16"/>
                <w:szCs w:val="16"/>
              </w:rPr>
              <w:t> </w:t>
            </w:r>
            <w:r w:rsidR="000C02E8" w:rsidRPr="0084774A">
              <w:rPr>
                <w:rFonts w:cs="Arial"/>
                <w:noProof/>
                <w:sz w:val="16"/>
                <w:szCs w:val="16"/>
              </w:rPr>
              <w:t> </w:t>
            </w:r>
            <w:r w:rsidRPr="0084774A">
              <w:rPr>
                <w:rFonts w:cs="Arial"/>
                <w:noProof/>
                <w:sz w:val="16"/>
                <w:szCs w:val="16"/>
              </w:rPr>
              <w:fldChar w:fldCharType="end"/>
            </w:r>
            <w:r w:rsidR="000C02E8" w:rsidRPr="0084774A">
              <w:rPr>
                <w:rFonts w:cs="Arial"/>
                <w:noProof/>
                <w:sz w:val="16"/>
                <w:szCs w:val="16"/>
              </w:rPr>
              <w:t xml:space="preserve"> mmol/g</w:t>
            </w:r>
          </w:p>
        </w:tc>
      </w:tr>
      <w:tr w:rsidR="000C02E8" w:rsidRPr="0084774A" w:rsidTr="000A2C7C">
        <w:trPr>
          <w:trHeight w:hRule="exact" w:val="163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0C02E8" w:rsidRPr="0084774A" w:rsidRDefault="000C02E8" w:rsidP="00501ED4">
            <w:pPr>
              <w:pStyle w:val="Kopfzeile"/>
              <w:tabs>
                <w:tab w:val="clear" w:pos="4320"/>
                <w:tab w:val="clear" w:pos="8640"/>
              </w:tabs>
              <w:jc w:val="both"/>
              <w:rPr>
                <w:rFonts w:cs="Arial"/>
                <w:noProof/>
                <w:sz w:val="18"/>
                <w:szCs w:val="18"/>
              </w:rPr>
            </w:pPr>
            <w:r w:rsidRPr="0084774A">
              <w:rPr>
                <w:rFonts w:cs="Arial"/>
                <w:noProof/>
                <w:sz w:val="18"/>
                <w:szCs w:val="18"/>
              </w:rPr>
              <w:t>6)</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02E8" w:rsidRPr="00C36D4D" w:rsidRDefault="000A2C7C" w:rsidP="00900E8C">
            <w:pPr>
              <w:pStyle w:val="Kopfzeile"/>
              <w:tabs>
                <w:tab w:val="clear" w:pos="4320"/>
                <w:tab w:val="clear" w:pos="8640"/>
              </w:tabs>
              <w:rPr>
                <w:rFonts w:cs="Arial"/>
                <w:b/>
                <w:noProof/>
                <w:sz w:val="18"/>
                <w:szCs w:val="18"/>
              </w:rPr>
            </w:pPr>
            <w:r>
              <w:rPr>
                <w:rFonts w:cs="Arial"/>
                <w:b/>
                <w:noProof/>
                <w:sz w:val="18"/>
                <w:szCs w:val="18"/>
              </w:rPr>
              <w:t>Fomulated sample</w:t>
            </w:r>
          </w:p>
        </w:tc>
        <w:tc>
          <w:tcPr>
            <w:tcW w:w="77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2C7C" w:rsidRDefault="000A2C7C" w:rsidP="000A2C7C">
            <w:pPr>
              <w:pStyle w:val="Kopfzeile"/>
              <w:tabs>
                <w:tab w:val="clear" w:pos="4320"/>
                <w:tab w:val="clear" w:pos="8640"/>
              </w:tabs>
              <w:rPr>
                <w:rFonts w:cs="Arial"/>
                <w:noProof/>
                <w:sz w:val="16"/>
                <w:szCs w:val="16"/>
              </w:rPr>
            </w:pPr>
            <w:sdt>
              <w:sdtPr>
                <w:rPr>
                  <w:rFonts w:eastAsia="MS Gothic" w:hint="eastAsia"/>
                </w:rPr>
                <w:id w:val="5723270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cs="Arial"/>
                <w:noProof/>
                <w:sz w:val="16"/>
                <w:szCs w:val="16"/>
              </w:rPr>
              <w:t xml:space="preserve">  YES</w:t>
            </w:r>
          </w:p>
          <w:p w:rsidR="000C02E8" w:rsidRDefault="000A2C7C" w:rsidP="000A2C7C">
            <w:pPr>
              <w:pStyle w:val="Kopfzeile"/>
              <w:tabs>
                <w:tab w:val="clear" w:pos="4320"/>
                <w:tab w:val="clear" w:pos="8640"/>
              </w:tabs>
              <w:rPr>
                <w:rFonts w:cs="Arial"/>
                <w:noProof/>
                <w:sz w:val="18"/>
                <w:szCs w:val="18"/>
              </w:rPr>
            </w:pPr>
            <w:r>
              <w:rPr>
                <w:rFonts w:cs="Arial"/>
                <w:noProof/>
                <w:sz w:val="16"/>
                <w:szCs w:val="16"/>
              </w:rPr>
              <w:t xml:space="preserve">Please describe exact </w:t>
            </w:r>
            <w:r w:rsidR="00270EFD" w:rsidRPr="0084774A">
              <w:rPr>
                <w:rFonts w:cs="Arial"/>
                <w:noProof/>
                <w:sz w:val="16"/>
                <w:szCs w:val="16"/>
              </w:rPr>
              <w:t>composition</w:t>
            </w:r>
            <w:r w:rsidR="0031198B" w:rsidRPr="0084774A">
              <w:rPr>
                <w:rFonts w:cs="Arial"/>
                <w:noProof/>
                <w:sz w:val="16"/>
                <w:szCs w:val="16"/>
              </w:rPr>
              <w:t xml:space="preserve"> and concentration</w:t>
            </w:r>
            <w:r w:rsidR="00270EFD" w:rsidRPr="0084774A">
              <w:rPr>
                <w:rFonts w:cs="Arial"/>
                <w:noProof/>
                <w:sz w:val="16"/>
                <w:szCs w:val="16"/>
              </w:rPr>
              <w:t xml:space="preserve"> </w:t>
            </w:r>
            <w:r w:rsidR="00270EFD" w:rsidRPr="0084774A">
              <w:rPr>
                <w:rFonts w:cs="Arial"/>
                <w:noProof/>
                <w:sz w:val="16"/>
                <w:szCs w:val="16"/>
              </w:rPr>
              <w:sym w:font="Wingdings" w:char="F0E8"/>
            </w:r>
            <w:r w:rsidR="00270EFD" w:rsidRPr="0084774A">
              <w:rPr>
                <w:rFonts w:cs="Arial"/>
                <w:noProof/>
                <w:sz w:val="16"/>
                <w:szCs w:val="16"/>
              </w:rPr>
              <w:t xml:space="preserve">  </w:t>
            </w:r>
            <w:r w:rsidR="006C2154" w:rsidRPr="0084774A">
              <w:rPr>
                <w:rFonts w:cs="Arial"/>
                <w:noProof/>
                <w:sz w:val="18"/>
                <w:szCs w:val="18"/>
              </w:rPr>
              <w:fldChar w:fldCharType="begin">
                <w:ffData>
                  <w:name w:val="Text2"/>
                  <w:enabled/>
                  <w:calcOnExit w:val="0"/>
                  <w:textInput/>
                </w:ffData>
              </w:fldChar>
            </w:r>
            <w:r w:rsidR="00270EFD" w:rsidRPr="0084774A">
              <w:rPr>
                <w:rFonts w:cs="Arial"/>
                <w:noProof/>
                <w:sz w:val="18"/>
                <w:szCs w:val="18"/>
              </w:rPr>
              <w:instrText xml:space="preserve"> FORMTEXT </w:instrText>
            </w:r>
            <w:r w:rsidR="006C2154" w:rsidRPr="0084774A">
              <w:rPr>
                <w:rFonts w:cs="Arial"/>
                <w:noProof/>
                <w:sz w:val="18"/>
                <w:szCs w:val="18"/>
              </w:rPr>
            </w:r>
            <w:r w:rsidR="006C2154" w:rsidRPr="0084774A">
              <w:rPr>
                <w:rFonts w:cs="Arial"/>
                <w:noProof/>
                <w:sz w:val="18"/>
                <w:szCs w:val="18"/>
              </w:rPr>
              <w:fldChar w:fldCharType="separate"/>
            </w:r>
            <w:r w:rsidR="00270EFD" w:rsidRPr="0084774A">
              <w:rPr>
                <w:rFonts w:cs="Arial"/>
                <w:noProof/>
                <w:sz w:val="18"/>
                <w:szCs w:val="18"/>
              </w:rPr>
              <w:t> </w:t>
            </w:r>
            <w:r w:rsidR="00270EFD" w:rsidRPr="0084774A">
              <w:rPr>
                <w:rFonts w:cs="Arial"/>
                <w:noProof/>
                <w:sz w:val="18"/>
                <w:szCs w:val="18"/>
              </w:rPr>
              <w:t> </w:t>
            </w:r>
            <w:r w:rsidR="00270EFD" w:rsidRPr="0084774A">
              <w:rPr>
                <w:rFonts w:cs="Arial"/>
                <w:noProof/>
                <w:sz w:val="18"/>
                <w:szCs w:val="18"/>
              </w:rPr>
              <w:t> </w:t>
            </w:r>
            <w:r w:rsidR="00270EFD" w:rsidRPr="0084774A">
              <w:rPr>
                <w:rFonts w:cs="Arial"/>
                <w:noProof/>
                <w:sz w:val="18"/>
                <w:szCs w:val="18"/>
              </w:rPr>
              <w:t> </w:t>
            </w:r>
            <w:r w:rsidR="00270EFD" w:rsidRPr="0084774A">
              <w:rPr>
                <w:rFonts w:cs="Arial"/>
                <w:noProof/>
                <w:sz w:val="18"/>
                <w:szCs w:val="18"/>
              </w:rPr>
              <w:t> </w:t>
            </w:r>
            <w:r w:rsidR="006C2154" w:rsidRPr="0084774A">
              <w:rPr>
                <w:rFonts w:cs="Arial"/>
                <w:noProof/>
                <w:sz w:val="18"/>
                <w:szCs w:val="18"/>
              </w:rPr>
              <w:fldChar w:fldCharType="end"/>
            </w:r>
          </w:p>
          <w:p w:rsidR="000A2C7C" w:rsidRDefault="000A2C7C" w:rsidP="000A2C7C">
            <w:pPr>
              <w:pStyle w:val="Kopfzeile"/>
              <w:tabs>
                <w:tab w:val="clear" w:pos="4320"/>
                <w:tab w:val="clear" w:pos="8640"/>
              </w:tabs>
              <w:rPr>
                <w:rFonts w:cs="Arial"/>
                <w:noProof/>
                <w:sz w:val="18"/>
                <w:szCs w:val="18"/>
              </w:rPr>
            </w:pPr>
          </w:p>
          <w:p w:rsidR="000A2C7C" w:rsidRDefault="000A2C7C" w:rsidP="000A2C7C">
            <w:pPr>
              <w:pStyle w:val="Kopfzeile"/>
              <w:tabs>
                <w:tab w:val="clear" w:pos="4320"/>
                <w:tab w:val="clear" w:pos="8640"/>
              </w:tabs>
              <w:rPr>
                <w:rFonts w:cs="Arial"/>
                <w:noProof/>
                <w:sz w:val="16"/>
                <w:szCs w:val="16"/>
              </w:rPr>
            </w:pPr>
            <w:r>
              <w:rPr>
                <w:rFonts w:cs="Arial"/>
                <w:noProof/>
                <w:sz w:val="16"/>
                <w:szCs w:val="16"/>
              </w:rPr>
              <w:t>Note:</w:t>
            </w:r>
          </w:p>
          <w:p w:rsidR="000A2C7C" w:rsidRDefault="000A2C7C" w:rsidP="000A2C7C">
            <w:pPr>
              <w:pStyle w:val="Kopfzeile"/>
              <w:tabs>
                <w:tab w:val="clear" w:pos="4320"/>
                <w:tab w:val="clear" w:pos="8640"/>
              </w:tabs>
              <w:rPr>
                <w:rFonts w:cs="Arial"/>
                <w:noProof/>
                <w:sz w:val="16"/>
                <w:szCs w:val="16"/>
              </w:rPr>
            </w:pPr>
            <w:r>
              <w:rPr>
                <w:rFonts w:cs="Arial"/>
                <w:noProof/>
                <w:sz w:val="16"/>
                <w:szCs w:val="16"/>
              </w:rPr>
              <w:t>I</w:t>
            </w:r>
            <w:r w:rsidR="001E056B">
              <w:rPr>
                <w:rFonts w:cs="Arial"/>
                <w:noProof/>
                <w:sz w:val="16"/>
                <w:szCs w:val="16"/>
              </w:rPr>
              <w:t>f required,</w:t>
            </w:r>
            <w:r>
              <w:rPr>
                <w:rFonts w:cs="Arial"/>
                <w:noProof/>
                <w:sz w:val="16"/>
                <w:szCs w:val="16"/>
              </w:rPr>
              <w:t xml:space="preserve"> a clean-up procedure </w:t>
            </w:r>
            <w:r w:rsidR="009B739D">
              <w:rPr>
                <w:rFonts w:cs="Arial"/>
                <w:noProof/>
                <w:sz w:val="16"/>
                <w:szCs w:val="16"/>
              </w:rPr>
              <w:t>could</w:t>
            </w:r>
            <w:r>
              <w:rPr>
                <w:rFonts w:cs="Arial"/>
                <w:noProof/>
                <w:sz w:val="16"/>
                <w:szCs w:val="16"/>
              </w:rPr>
              <w:t xml:space="preserve"> b</w:t>
            </w:r>
            <w:r w:rsidR="009B739D">
              <w:rPr>
                <w:rFonts w:cs="Arial"/>
                <w:noProof/>
                <w:sz w:val="16"/>
                <w:szCs w:val="16"/>
              </w:rPr>
              <w:t>e necessary and will be charged (A820)</w:t>
            </w:r>
            <w:r w:rsidR="001E056B">
              <w:rPr>
                <w:rFonts w:cs="Arial"/>
                <w:noProof/>
                <w:sz w:val="16"/>
                <w:szCs w:val="16"/>
              </w:rPr>
              <w:t>.</w:t>
            </w:r>
          </w:p>
          <w:p w:rsidR="000A2C7C" w:rsidRPr="0084774A" w:rsidRDefault="000A2C7C" w:rsidP="000A2C7C">
            <w:pPr>
              <w:pStyle w:val="Kopfzeile"/>
              <w:tabs>
                <w:tab w:val="clear" w:pos="4320"/>
                <w:tab w:val="clear" w:pos="8640"/>
              </w:tabs>
              <w:rPr>
                <w:rFonts w:cs="Arial"/>
                <w:noProof/>
                <w:sz w:val="16"/>
                <w:szCs w:val="16"/>
              </w:rPr>
            </w:pPr>
            <w:bookmarkStart w:id="0" w:name="_GoBack"/>
            <w:bookmarkEnd w:id="0"/>
          </w:p>
        </w:tc>
      </w:tr>
      <w:tr w:rsidR="000C02E8" w:rsidRPr="0084774A" w:rsidTr="00125A06">
        <w:trPr>
          <w:trHeight w:hRule="exact" w:val="2175"/>
        </w:trPr>
        <w:tc>
          <w:tcPr>
            <w:tcW w:w="10064" w:type="dxa"/>
            <w:gridSpan w:val="11"/>
            <w:tcBorders>
              <w:top w:val="single" w:sz="4" w:space="0" w:color="auto"/>
              <w:left w:val="single" w:sz="4" w:space="0" w:color="auto"/>
              <w:bottom w:val="single" w:sz="4" w:space="0" w:color="auto"/>
              <w:right w:val="single" w:sz="4" w:space="0" w:color="auto"/>
            </w:tcBorders>
            <w:shd w:val="clear" w:color="auto" w:fill="auto"/>
          </w:tcPr>
          <w:p w:rsidR="00C261FE" w:rsidRPr="0084774A" w:rsidRDefault="00C261FE" w:rsidP="001C0BAD">
            <w:pPr>
              <w:pStyle w:val="Kopfzeile"/>
              <w:tabs>
                <w:tab w:val="clear" w:pos="4320"/>
                <w:tab w:val="clear" w:pos="8640"/>
              </w:tabs>
              <w:rPr>
                <w:rFonts w:cs="Arial"/>
                <w:noProof/>
                <w:sz w:val="16"/>
                <w:szCs w:val="16"/>
              </w:rPr>
            </w:pPr>
          </w:p>
          <w:p w:rsidR="006D29AA" w:rsidRDefault="001360FA" w:rsidP="001C0BAD">
            <w:pPr>
              <w:pStyle w:val="Kopfzeile"/>
              <w:tabs>
                <w:tab w:val="clear" w:pos="4320"/>
                <w:tab w:val="clear" w:pos="8640"/>
              </w:tabs>
              <w:rPr>
                <w:rFonts w:cs="Arial"/>
                <w:i/>
                <w:noProof/>
                <w:color w:val="FF0000"/>
                <w:sz w:val="18"/>
                <w:szCs w:val="18"/>
              </w:rPr>
            </w:pPr>
            <w:r w:rsidRPr="0084774A">
              <w:rPr>
                <w:rFonts w:cs="Arial"/>
                <w:i/>
                <w:noProof/>
                <w:color w:val="FF0000"/>
                <w:sz w:val="18"/>
                <w:szCs w:val="18"/>
              </w:rPr>
              <w:t>Please en</w:t>
            </w:r>
            <w:r w:rsidR="008860DA">
              <w:rPr>
                <w:rFonts w:cs="Arial"/>
                <w:i/>
                <w:noProof/>
                <w:color w:val="FF0000"/>
                <w:sz w:val="18"/>
                <w:szCs w:val="18"/>
              </w:rPr>
              <w:t>ter any additional comments he</w:t>
            </w:r>
            <w:r w:rsidR="00C85273">
              <w:rPr>
                <w:rFonts w:cs="Arial"/>
                <w:i/>
                <w:noProof/>
                <w:color w:val="FF0000"/>
                <w:sz w:val="18"/>
                <w:szCs w:val="18"/>
              </w:rPr>
              <w:t>re</w:t>
            </w:r>
          </w:p>
          <w:p w:rsidR="00C36D4D" w:rsidRDefault="00C36D4D" w:rsidP="001C0BAD">
            <w:pPr>
              <w:pStyle w:val="Kopfzeile"/>
              <w:tabs>
                <w:tab w:val="clear" w:pos="4320"/>
                <w:tab w:val="clear" w:pos="8640"/>
              </w:tabs>
              <w:rPr>
                <w:rFonts w:cs="Arial"/>
                <w:i/>
                <w:noProof/>
                <w:color w:val="FF0000"/>
                <w:sz w:val="18"/>
                <w:szCs w:val="18"/>
              </w:rPr>
            </w:pPr>
          </w:p>
          <w:p w:rsidR="00C85273" w:rsidRPr="008860DA" w:rsidRDefault="00C85273" w:rsidP="001C0BAD">
            <w:pPr>
              <w:pStyle w:val="Kopfzeile"/>
              <w:tabs>
                <w:tab w:val="clear" w:pos="4320"/>
                <w:tab w:val="clear" w:pos="8640"/>
              </w:tabs>
              <w:rPr>
                <w:rFonts w:cs="Arial"/>
                <w:i/>
                <w:noProof/>
                <w:color w:val="FF0000"/>
                <w:sz w:val="18"/>
                <w:szCs w:val="18"/>
              </w:rPr>
            </w:pPr>
          </w:p>
        </w:tc>
      </w:tr>
    </w:tbl>
    <w:p w:rsidR="0084774A" w:rsidRPr="001049AD" w:rsidRDefault="0084774A" w:rsidP="0084774A">
      <w:pPr>
        <w:rPr>
          <w:rFonts w:cs="Arial"/>
          <w:b/>
          <w:bCs/>
          <w:color w:val="FF0000"/>
          <w:sz w:val="16"/>
          <w:szCs w:val="16"/>
        </w:rPr>
      </w:pPr>
      <w:r w:rsidRPr="0084774A">
        <w:rPr>
          <w:rFonts w:cs="Arial"/>
          <w:bCs/>
          <w:color w:val="FF0000"/>
          <w:sz w:val="16"/>
          <w:szCs w:val="16"/>
        </w:rPr>
        <w:t xml:space="preserve">Please feel free to delete any unnecessary section </w:t>
      </w:r>
      <w:r w:rsidRPr="001049AD">
        <w:rPr>
          <w:rFonts w:cs="Arial"/>
          <w:b/>
          <w:bCs/>
          <w:color w:val="FF0000"/>
          <w:sz w:val="16"/>
          <w:szCs w:val="16"/>
        </w:rPr>
        <w:t>in exception of  I. II. and III.</w:t>
      </w:r>
    </w:p>
    <w:p w:rsidR="0084774A" w:rsidRPr="0084774A" w:rsidRDefault="0084774A" w:rsidP="0084774A">
      <w:pPr>
        <w:rPr>
          <w:rFonts w:cs="Arial"/>
          <w:b/>
          <w:bCs/>
          <w:color w:val="00B0F0"/>
          <w:sz w:val="22"/>
          <w:u w:val="single"/>
        </w:rPr>
      </w:pPr>
    </w:p>
    <w:tbl>
      <w:tblPr>
        <w:tblW w:w="10064" w:type="dxa"/>
        <w:tblInd w:w="108" w:type="dxa"/>
        <w:tblLayout w:type="fixed"/>
        <w:tblLook w:val="0000" w:firstRow="0" w:lastRow="0" w:firstColumn="0" w:lastColumn="0" w:noHBand="0" w:noVBand="0"/>
      </w:tblPr>
      <w:tblGrid>
        <w:gridCol w:w="1270"/>
        <w:gridCol w:w="470"/>
        <w:gridCol w:w="661"/>
        <w:gridCol w:w="2108"/>
        <w:gridCol w:w="728"/>
        <w:gridCol w:w="847"/>
        <w:gridCol w:w="12"/>
        <w:gridCol w:w="17"/>
        <w:gridCol w:w="829"/>
        <w:gridCol w:w="713"/>
        <w:gridCol w:w="709"/>
        <w:gridCol w:w="850"/>
        <w:gridCol w:w="850"/>
      </w:tblGrid>
      <w:tr w:rsidR="00C157DC" w:rsidRPr="0084774A" w:rsidTr="0077133A">
        <w:trPr>
          <w:trHeight w:hRule="exact" w:val="425"/>
        </w:trPr>
        <w:tc>
          <w:tcPr>
            <w:tcW w:w="10064" w:type="dxa"/>
            <w:gridSpan w:val="13"/>
            <w:tcBorders>
              <w:top w:val="single" w:sz="4" w:space="0" w:color="auto"/>
              <w:left w:val="single" w:sz="4" w:space="0" w:color="auto"/>
              <w:bottom w:val="single" w:sz="4" w:space="0" w:color="auto"/>
              <w:right w:val="single" w:sz="4" w:space="0" w:color="auto"/>
            </w:tcBorders>
            <w:shd w:val="clear" w:color="auto" w:fill="DAEEF3"/>
            <w:vAlign w:val="center"/>
          </w:tcPr>
          <w:p w:rsidR="00C157DC" w:rsidRPr="004E6751" w:rsidRDefault="00C157DC" w:rsidP="00C157DC">
            <w:pPr>
              <w:pStyle w:val="Kopfzeile"/>
              <w:tabs>
                <w:tab w:val="clear" w:pos="4320"/>
                <w:tab w:val="clear" w:pos="8640"/>
              </w:tabs>
              <w:jc w:val="center"/>
              <w:rPr>
                <w:rFonts w:cs="Arial"/>
                <w:b/>
                <w:noProof/>
              </w:rPr>
            </w:pPr>
            <w:r w:rsidRPr="004E6751">
              <w:rPr>
                <w:rFonts w:cs="Arial"/>
                <w:b/>
                <w:noProof/>
              </w:rPr>
              <w:t>IV – Required Analysis</w:t>
            </w:r>
          </w:p>
        </w:tc>
      </w:tr>
      <w:tr w:rsidR="007972A4" w:rsidRPr="0084774A" w:rsidTr="00F542B6">
        <w:trPr>
          <w:trHeight w:hRule="exact" w:val="744"/>
        </w:trPr>
        <w:tc>
          <w:tcPr>
            <w:tcW w:w="6113" w:type="dxa"/>
            <w:gridSpan w:val="8"/>
            <w:tcBorders>
              <w:top w:val="single" w:sz="4" w:space="0" w:color="auto"/>
              <w:left w:val="single" w:sz="4" w:space="0" w:color="auto"/>
              <w:right w:val="single" w:sz="4" w:space="0" w:color="auto"/>
            </w:tcBorders>
            <w:shd w:val="clear" w:color="auto" w:fill="auto"/>
            <w:vAlign w:val="center"/>
          </w:tcPr>
          <w:p w:rsidR="007972A4" w:rsidRPr="0084774A" w:rsidRDefault="007972A4" w:rsidP="002C3E28">
            <w:pPr>
              <w:pStyle w:val="Kopfzeile"/>
              <w:tabs>
                <w:tab w:val="clear" w:pos="4320"/>
                <w:tab w:val="clear" w:pos="8640"/>
              </w:tabs>
              <w:rPr>
                <w:rFonts w:cs="Arial"/>
                <w:b/>
                <w:noProof/>
                <w:sz w:val="18"/>
                <w:szCs w:val="18"/>
              </w:rPr>
            </w:pPr>
            <w:r w:rsidRPr="0084774A">
              <w:rPr>
                <w:rFonts w:cs="Arial"/>
              </w:rPr>
              <w:br w:type="page"/>
            </w:r>
          </w:p>
        </w:tc>
        <w:tc>
          <w:tcPr>
            <w:tcW w:w="829" w:type="dxa"/>
            <w:tcBorders>
              <w:top w:val="single" w:sz="4" w:space="0" w:color="auto"/>
              <w:left w:val="single" w:sz="4" w:space="0" w:color="auto"/>
              <w:right w:val="single" w:sz="4" w:space="0" w:color="auto"/>
            </w:tcBorders>
            <w:shd w:val="clear" w:color="auto" w:fill="auto"/>
            <w:vAlign w:val="center"/>
          </w:tcPr>
          <w:p w:rsidR="007972A4" w:rsidRPr="0084774A" w:rsidRDefault="007972A4" w:rsidP="00BE11D6">
            <w:pPr>
              <w:pStyle w:val="Kopfzeile"/>
              <w:tabs>
                <w:tab w:val="clear" w:pos="4320"/>
                <w:tab w:val="clear" w:pos="8640"/>
              </w:tabs>
              <w:jc w:val="center"/>
              <w:rPr>
                <w:rFonts w:cs="Arial"/>
                <w:noProof/>
                <w:sz w:val="12"/>
                <w:szCs w:val="12"/>
              </w:rPr>
            </w:pPr>
            <w:r w:rsidRPr="0084774A">
              <w:rPr>
                <w:rFonts w:cs="Arial"/>
                <w:b/>
                <w:noProof/>
                <w:sz w:val="12"/>
                <w:szCs w:val="12"/>
              </w:rPr>
              <w:t>sample amount</w:t>
            </w:r>
            <w:r w:rsidR="00F10352" w:rsidRPr="0084774A">
              <w:rPr>
                <w:rFonts w:cs="Arial"/>
                <w:noProof/>
                <w:sz w:val="12"/>
                <w:szCs w:val="12"/>
              </w:rPr>
              <w:t xml:space="preserve"> (per</w:t>
            </w:r>
            <w:r w:rsidRPr="0084774A">
              <w:rPr>
                <w:rFonts w:cs="Arial"/>
                <w:noProof/>
                <w:sz w:val="12"/>
                <w:szCs w:val="12"/>
              </w:rPr>
              <w:t xml:space="preserve"> analysis)</w:t>
            </w:r>
          </w:p>
          <w:p w:rsidR="007972A4" w:rsidRPr="0084774A" w:rsidRDefault="007972A4" w:rsidP="00BE11D6">
            <w:pPr>
              <w:pStyle w:val="Kopfzeile"/>
              <w:tabs>
                <w:tab w:val="clear" w:pos="4320"/>
                <w:tab w:val="clear" w:pos="8640"/>
              </w:tabs>
              <w:jc w:val="center"/>
              <w:rPr>
                <w:rFonts w:cs="Arial"/>
                <w:noProof/>
                <w:sz w:val="12"/>
                <w:szCs w:val="12"/>
              </w:rPr>
            </w:pPr>
            <w:r w:rsidRPr="0084774A">
              <w:rPr>
                <w:rFonts w:cs="Arial"/>
                <w:noProof/>
                <w:sz w:val="12"/>
                <w:szCs w:val="12"/>
              </w:rPr>
              <w:t>[mg]</w:t>
            </w:r>
          </w:p>
        </w:tc>
        <w:tc>
          <w:tcPr>
            <w:tcW w:w="713" w:type="dxa"/>
            <w:tcBorders>
              <w:top w:val="single" w:sz="4" w:space="0" w:color="auto"/>
              <w:left w:val="single" w:sz="4" w:space="0" w:color="auto"/>
              <w:right w:val="single" w:sz="4" w:space="0" w:color="auto"/>
            </w:tcBorders>
            <w:shd w:val="clear" w:color="auto" w:fill="auto"/>
            <w:vAlign w:val="center"/>
          </w:tcPr>
          <w:p w:rsidR="007972A4" w:rsidRPr="0084774A" w:rsidRDefault="007972A4" w:rsidP="00C75E86">
            <w:pPr>
              <w:pStyle w:val="Kopfzeile"/>
              <w:tabs>
                <w:tab w:val="clear" w:pos="4320"/>
                <w:tab w:val="clear" w:pos="8640"/>
              </w:tabs>
              <w:jc w:val="center"/>
              <w:rPr>
                <w:rFonts w:cs="Arial"/>
                <w:b/>
                <w:noProof/>
                <w:sz w:val="12"/>
                <w:szCs w:val="12"/>
              </w:rPr>
            </w:pPr>
            <w:r w:rsidRPr="0084774A">
              <w:rPr>
                <w:rFonts w:cs="Arial"/>
                <w:b/>
                <w:noProof/>
                <w:sz w:val="12"/>
                <w:szCs w:val="12"/>
              </w:rPr>
              <w:t>regular</w:t>
            </w:r>
          </w:p>
          <w:p w:rsidR="007972A4" w:rsidRPr="0084774A" w:rsidRDefault="007972A4" w:rsidP="00C75E86">
            <w:pPr>
              <w:pStyle w:val="Kopfzeile"/>
              <w:tabs>
                <w:tab w:val="clear" w:pos="4320"/>
                <w:tab w:val="clear" w:pos="8640"/>
              </w:tabs>
              <w:jc w:val="center"/>
              <w:rPr>
                <w:rFonts w:cs="Arial"/>
                <w:b/>
                <w:noProof/>
                <w:sz w:val="12"/>
                <w:szCs w:val="12"/>
              </w:rPr>
            </w:pPr>
            <w:r w:rsidRPr="0084774A">
              <w:rPr>
                <w:rFonts w:cs="Arial"/>
                <w:b/>
                <w:noProof/>
                <w:sz w:val="12"/>
                <w:szCs w:val="12"/>
              </w:rPr>
              <w:t>TAT</w:t>
            </w:r>
          </w:p>
          <w:p w:rsidR="007972A4" w:rsidRPr="0084774A" w:rsidRDefault="007972A4" w:rsidP="00C75E86">
            <w:pPr>
              <w:pStyle w:val="Kopfzeile"/>
              <w:tabs>
                <w:tab w:val="clear" w:pos="4320"/>
                <w:tab w:val="clear" w:pos="8640"/>
              </w:tabs>
              <w:jc w:val="center"/>
              <w:rPr>
                <w:rFonts w:cs="Arial"/>
                <w:noProof/>
                <w:sz w:val="12"/>
                <w:szCs w:val="12"/>
              </w:rPr>
            </w:pPr>
            <w:r w:rsidRPr="0084774A">
              <w:rPr>
                <w:rFonts w:cs="Arial"/>
                <w:noProof/>
                <w:sz w:val="12"/>
                <w:szCs w:val="12"/>
              </w:rPr>
              <w:t>[</w:t>
            </w:r>
            <w:r w:rsidR="00F542B6">
              <w:rPr>
                <w:rFonts w:cs="Arial"/>
                <w:noProof/>
                <w:sz w:val="12"/>
                <w:szCs w:val="12"/>
              </w:rPr>
              <w:t xml:space="preserve">working </w:t>
            </w:r>
            <w:r w:rsidRPr="0084774A">
              <w:rPr>
                <w:rFonts w:cs="Arial"/>
                <w:noProof/>
                <w:sz w:val="12"/>
                <w:szCs w:val="12"/>
              </w:rPr>
              <w:t>days]</w:t>
            </w:r>
          </w:p>
        </w:tc>
        <w:tc>
          <w:tcPr>
            <w:tcW w:w="709" w:type="dxa"/>
            <w:tcBorders>
              <w:top w:val="single" w:sz="4" w:space="0" w:color="auto"/>
              <w:left w:val="single" w:sz="4" w:space="0" w:color="auto"/>
              <w:right w:val="single" w:sz="4" w:space="0" w:color="auto"/>
            </w:tcBorders>
            <w:shd w:val="clear" w:color="auto" w:fill="auto"/>
            <w:vAlign w:val="center"/>
          </w:tcPr>
          <w:p w:rsidR="007972A4" w:rsidRPr="00F544BC" w:rsidRDefault="007972A4" w:rsidP="00274BF3">
            <w:pPr>
              <w:pStyle w:val="Kopfzeile"/>
              <w:tabs>
                <w:tab w:val="clear" w:pos="4320"/>
                <w:tab w:val="clear" w:pos="8640"/>
              </w:tabs>
              <w:jc w:val="center"/>
              <w:rPr>
                <w:rFonts w:cs="Arial"/>
                <w:b/>
                <w:noProof/>
                <w:sz w:val="11"/>
                <w:szCs w:val="11"/>
              </w:rPr>
            </w:pPr>
            <w:r w:rsidRPr="00F544BC">
              <w:rPr>
                <w:rFonts w:cs="Arial"/>
                <w:b/>
                <w:noProof/>
                <w:sz w:val="11"/>
                <w:szCs w:val="11"/>
              </w:rPr>
              <w:t>in</w:t>
            </w:r>
          </w:p>
          <w:p w:rsidR="007972A4" w:rsidRPr="0084774A" w:rsidRDefault="007972A4" w:rsidP="00274BF3">
            <w:pPr>
              <w:pStyle w:val="Kopfzeile"/>
              <w:tabs>
                <w:tab w:val="clear" w:pos="4320"/>
                <w:tab w:val="clear" w:pos="8640"/>
              </w:tabs>
              <w:jc w:val="center"/>
              <w:rPr>
                <w:rFonts w:cs="Arial"/>
                <w:b/>
                <w:noProof/>
                <w:sz w:val="14"/>
                <w:szCs w:val="14"/>
              </w:rPr>
            </w:pPr>
            <w:r w:rsidRPr="00F544BC">
              <w:rPr>
                <w:rFonts w:cs="Arial"/>
                <w:b/>
                <w:noProof/>
                <w:sz w:val="11"/>
                <w:szCs w:val="11"/>
              </w:rPr>
              <w:t>duplicate</w:t>
            </w:r>
          </w:p>
        </w:tc>
        <w:tc>
          <w:tcPr>
            <w:tcW w:w="850" w:type="dxa"/>
            <w:tcBorders>
              <w:top w:val="single" w:sz="4" w:space="0" w:color="auto"/>
              <w:left w:val="single" w:sz="4" w:space="0" w:color="auto"/>
              <w:right w:val="single" w:sz="4" w:space="0" w:color="auto"/>
            </w:tcBorders>
            <w:shd w:val="clear" w:color="auto" w:fill="auto"/>
            <w:vAlign w:val="center"/>
          </w:tcPr>
          <w:p w:rsidR="007972A4" w:rsidRPr="0084774A" w:rsidRDefault="007972A4" w:rsidP="00274BF3">
            <w:pPr>
              <w:pStyle w:val="Kopfzeile"/>
              <w:tabs>
                <w:tab w:val="clear" w:pos="4320"/>
                <w:tab w:val="clear" w:pos="8640"/>
              </w:tabs>
              <w:jc w:val="center"/>
              <w:rPr>
                <w:rFonts w:cs="Arial"/>
                <w:b/>
                <w:noProof/>
                <w:sz w:val="12"/>
                <w:szCs w:val="12"/>
              </w:rPr>
            </w:pPr>
            <w:r w:rsidRPr="0084774A">
              <w:rPr>
                <w:rFonts w:cs="Arial"/>
                <w:b/>
                <w:noProof/>
                <w:sz w:val="12"/>
                <w:szCs w:val="12"/>
              </w:rPr>
              <w:t>Expanded  report</w:t>
            </w:r>
          </w:p>
          <w:p w:rsidR="007972A4" w:rsidRPr="0084774A" w:rsidRDefault="007972A4" w:rsidP="00274BF3">
            <w:pPr>
              <w:pStyle w:val="Kopfzeile"/>
              <w:tabs>
                <w:tab w:val="clear" w:pos="4320"/>
                <w:tab w:val="clear" w:pos="8640"/>
              </w:tabs>
              <w:jc w:val="center"/>
              <w:rPr>
                <w:rFonts w:cs="Arial"/>
                <w:b/>
                <w:noProof/>
                <w:sz w:val="14"/>
                <w:szCs w:val="14"/>
              </w:rPr>
            </w:pPr>
            <w:r w:rsidRPr="0084774A">
              <w:rPr>
                <w:rFonts w:cs="Arial"/>
                <w:noProof/>
                <w:sz w:val="12"/>
                <w:szCs w:val="12"/>
              </w:rPr>
              <w:t>(surcharge)</w:t>
            </w:r>
          </w:p>
        </w:tc>
        <w:tc>
          <w:tcPr>
            <w:tcW w:w="850" w:type="dxa"/>
            <w:tcBorders>
              <w:top w:val="single" w:sz="4" w:space="0" w:color="auto"/>
              <w:left w:val="single" w:sz="4" w:space="0" w:color="auto"/>
              <w:right w:val="single" w:sz="4" w:space="0" w:color="auto"/>
            </w:tcBorders>
            <w:shd w:val="clear" w:color="auto" w:fill="auto"/>
            <w:vAlign w:val="center"/>
          </w:tcPr>
          <w:p w:rsidR="007972A4" w:rsidRPr="0084774A" w:rsidRDefault="007972A4" w:rsidP="00274BF3">
            <w:pPr>
              <w:pStyle w:val="Kopfzeile"/>
              <w:tabs>
                <w:tab w:val="clear" w:pos="4320"/>
                <w:tab w:val="clear" w:pos="8640"/>
              </w:tabs>
              <w:jc w:val="center"/>
              <w:rPr>
                <w:rFonts w:cs="Arial"/>
                <w:b/>
                <w:noProof/>
                <w:sz w:val="12"/>
                <w:szCs w:val="12"/>
              </w:rPr>
            </w:pPr>
            <w:r w:rsidRPr="0084774A">
              <w:rPr>
                <w:rFonts w:cs="Arial"/>
                <w:b/>
                <w:noProof/>
                <w:sz w:val="12"/>
                <w:szCs w:val="12"/>
              </w:rPr>
              <w:t>Urgent</w:t>
            </w:r>
          </w:p>
          <w:p w:rsidR="007972A4" w:rsidRPr="0084774A" w:rsidRDefault="007972A4" w:rsidP="00274BF3">
            <w:pPr>
              <w:pStyle w:val="Kopfzeile"/>
              <w:tabs>
                <w:tab w:val="clear" w:pos="4320"/>
                <w:tab w:val="clear" w:pos="8640"/>
              </w:tabs>
              <w:jc w:val="center"/>
              <w:rPr>
                <w:rFonts w:cs="Arial"/>
                <w:b/>
                <w:noProof/>
                <w:sz w:val="12"/>
                <w:szCs w:val="12"/>
              </w:rPr>
            </w:pPr>
            <w:r w:rsidRPr="0084774A">
              <w:rPr>
                <w:rFonts w:cs="Arial"/>
                <w:noProof/>
                <w:sz w:val="12"/>
                <w:szCs w:val="12"/>
              </w:rPr>
              <w:t>(30% sur-charge)</w:t>
            </w:r>
          </w:p>
        </w:tc>
      </w:tr>
      <w:tr w:rsidR="001E192D" w:rsidRPr="0084774A" w:rsidTr="00F542B6">
        <w:trPr>
          <w:trHeight w:hRule="exact" w:val="454"/>
        </w:trPr>
        <w:tc>
          <w:tcPr>
            <w:tcW w:w="1270" w:type="dxa"/>
            <w:vMerge w:val="restart"/>
            <w:tcBorders>
              <w:top w:val="single" w:sz="4" w:space="0" w:color="auto"/>
              <w:left w:val="single" w:sz="4" w:space="0" w:color="auto"/>
              <w:right w:val="single" w:sz="4" w:space="0" w:color="auto"/>
            </w:tcBorders>
            <w:shd w:val="clear" w:color="auto" w:fill="auto"/>
            <w:vAlign w:val="center"/>
          </w:tcPr>
          <w:p w:rsidR="001E192D" w:rsidRPr="0084774A" w:rsidRDefault="001E192D" w:rsidP="001E192D">
            <w:pPr>
              <w:pStyle w:val="Kopfzeile"/>
              <w:tabs>
                <w:tab w:val="clear" w:pos="4320"/>
                <w:tab w:val="clear" w:pos="8640"/>
              </w:tabs>
              <w:rPr>
                <w:rFonts w:cs="Arial"/>
                <w:b/>
                <w:noProof/>
                <w:sz w:val="16"/>
                <w:szCs w:val="16"/>
              </w:rPr>
            </w:pPr>
            <w:r w:rsidRPr="0084774A">
              <w:rPr>
                <w:rFonts w:cs="Arial"/>
                <w:b/>
                <w:noProof/>
                <w:sz w:val="16"/>
                <w:szCs w:val="16"/>
              </w:rPr>
              <w:t>Enantiomeric purity</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4D3854">
            <w:pPr>
              <w:pStyle w:val="Kopfzeile"/>
              <w:tabs>
                <w:tab w:val="clear" w:pos="4320"/>
                <w:tab w:val="clear" w:pos="8640"/>
              </w:tabs>
              <w:rPr>
                <w:rFonts w:cs="Arial"/>
                <w:noProof/>
                <w:sz w:val="16"/>
                <w:szCs w:val="16"/>
              </w:rPr>
            </w:pPr>
            <w:sdt>
              <w:sdtPr>
                <w:rPr>
                  <w:rFonts w:eastAsia="MS Gothic" w:hint="eastAsia"/>
                </w:rPr>
                <w:id w:val="152180777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1E192D" w:rsidRPr="0084774A">
              <w:rPr>
                <w:rFonts w:cs="Arial"/>
                <w:noProof/>
                <w:sz w:val="16"/>
                <w:szCs w:val="16"/>
              </w:rPr>
              <w:t xml:space="preserve"> </w:t>
            </w:r>
          </w:p>
        </w:tc>
        <w:tc>
          <w:tcPr>
            <w:tcW w:w="5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1E192D" w:rsidP="00F664B5">
            <w:pPr>
              <w:pStyle w:val="Kopfzeile"/>
              <w:tabs>
                <w:tab w:val="clear" w:pos="4320"/>
                <w:tab w:val="clear" w:pos="8640"/>
              </w:tabs>
              <w:rPr>
                <w:rFonts w:cs="Arial"/>
                <w:noProof/>
                <w:sz w:val="16"/>
                <w:szCs w:val="16"/>
              </w:rPr>
            </w:pPr>
            <w:r w:rsidRPr="0084774A">
              <w:rPr>
                <w:rFonts w:cs="Arial"/>
                <w:b/>
                <w:noProof/>
                <w:sz w:val="16"/>
                <w:szCs w:val="16"/>
              </w:rPr>
              <w:t>Substance specific validated method A.0.</w:t>
            </w:r>
            <w:r w:rsidRPr="0084774A">
              <w:rPr>
                <w:rFonts w:cs="Arial"/>
                <w:noProof/>
                <w:sz w:val="18"/>
                <w:szCs w:val="18"/>
              </w:rPr>
              <w:t xml:space="preserve">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4D3854">
            <w:pPr>
              <w:pStyle w:val="Kopfzeile"/>
              <w:tabs>
                <w:tab w:val="clear" w:pos="4320"/>
                <w:tab w:val="clear" w:pos="8640"/>
              </w:tabs>
              <w:jc w:val="center"/>
              <w:rPr>
                <w:rFonts w:cs="Arial"/>
                <w:b/>
                <w:noProof/>
                <w:sz w:val="16"/>
                <w:szCs w:val="16"/>
              </w:rPr>
            </w:pPr>
            <w:sdt>
              <w:sdtPr>
                <w:rPr>
                  <w:rFonts w:eastAsia="MS Gothic" w:hint="eastAsia"/>
                </w:rPr>
                <w:id w:val="-30247240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9859DA">
            <w:pPr>
              <w:pStyle w:val="Kopfzeile"/>
              <w:tabs>
                <w:tab w:val="clear" w:pos="4320"/>
                <w:tab w:val="clear" w:pos="8640"/>
              </w:tabs>
              <w:jc w:val="center"/>
              <w:rPr>
                <w:rFonts w:cs="Arial"/>
                <w:b/>
                <w:noProof/>
                <w:sz w:val="16"/>
                <w:szCs w:val="16"/>
              </w:rPr>
            </w:pPr>
            <w:sdt>
              <w:sdtPr>
                <w:rPr>
                  <w:rFonts w:eastAsia="MS Gothic" w:hint="eastAsia"/>
                </w:rPr>
                <w:id w:val="-147998683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4D3854">
            <w:pPr>
              <w:pStyle w:val="Kopfzeile"/>
              <w:tabs>
                <w:tab w:val="clear" w:pos="4320"/>
                <w:tab w:val="clear" w:pos="8640"/>
              </w:tabs>
              <w:jc w:val="center"/>
              <w:rPr>
                <w:rFonts w:cs="Arial"/>
                <w:b/>
                <w:noProof/>
                <w:sz w:val="16"/>
                <w:szCs w:val="16"/>
              </w:rPr>
            </w:pPr>
            <w:sdt>
              <w:sdtPr>
                <w:rPr>
                  <w:rFonts w:eastAsia="MS Gothic" w:hint="eastAsia"/>
                </w:rPr>
                <w:id w:val="956820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1E192D" w:rsidRPr="0084774A" w:rsidTr="00F542B6">
        <w:trPr>
          <w:trHeight w:hRule="exact" w:val="731"/>
        </w:trPr>
        <w:tc>
          <w:tcPr>
            <w:tcW w:w="1270" w:type="dxa"/>
            <w:vMerge/>
            <w:tcBorders>
              <w:top w:val="single" w:sz="4" w:space="0" w:color="auto"/>
              <w:left w:val="single" w:sz="4" w:space="0" w:color="auto"/>
              <w:right w:val="single" w:sz="4" w:space="0" w:color="auto"/>
            </w:tcBorders>
            <w:shd w:val="clear" w:color="auto" w:fill="auto"/>
            <w:vAlign w:val="center"/>
          </w:tcPr>
          <w:p w:rsidR="004D3854" w:rsidRPr="0084774A" w:rsidRDefault="004D3854" w:rsidP="002C3E28">
            <w:pPr>
              <w:pStyle w:val="Kopfzeile"/>
              <w:tabs>
                <w:tab w:val="clear" w:pos="4320"/>
                <w:tab w:val="clear" w:pos="8640"/>
              </w:tabs>
              <w:rPr>
                <w:rFonts w:cs="Arial"/>
                <w:b/>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2C3E28">
            <w:pPr>
              <w:pStyle w:val="Kopfzeile"/>
              <w:tabs>
                <w:tab w:val="clear" w:pos="4320"/>
                <w:tab w:val="clear" w:pos="8640"/>
              </w:tabs>
              <w:rPr>
                <w:rFonts w:cs="Arial"/>
                <w:noProof/>
                <w:sz w:val="16"/>
                <w:szCs w:val="16"/>
              </w:rPr>
            </w:pPr>
            <w:sdt>
              <w:sdtPr>
                <w:rPr>
                  <w:rFonts w:eastAsia="MS Gothic" w:hint="eastAsia"/>
                </w:rPr>
                <w:id w:val="-169368062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A00421">
            <w:pPr>
              <w:pStyle w:val="Kopfzeile"/>
              <w:tabs>
                <w:tab w:val="clear" w:pos="4320"/>
                <w:tab w:val="clear" w:pos="8640"/>
              </w:tabs>
              <w:rPr>
                <w:rFonts w:cs="Arial"/>
                <w:noProof/>
                <w:sz w:val="14"/>
                <w:szCs w:val="14"/>
              </w:rPr>
            </w:pPr>
            <w:r w:rsidRPr="0084774A">
              <w:rPr>
                <w:rFonts w:cs="Arial"/>
                <w:b/>
                <w:noProof/>
                <w:sz w:val="16"/>
                <w:szCs w:val="16"/>
              </w:rPr>
              <w:t xml:space="preserve">A.0.1.(X)  </w:t>
            </w:r>
            <w:r w:rsidRPr="0084774A">
              <w:rPr>
                <w:rFonts w:cs="Arial"/>
                <w:noProof/>
                <w:sz w:val="14"/>
                <w:szCs w:val="14"/>
              </w:rPr>
              <w:t>(A440 / A430 / A450)</w:t>
            </w:r>
          </w:p>
          <w:p w:rsidR="004D3854" w:rsidRPr="0084774A" w:rsidRDefault="004D3854" w:rsidP="00F664B5">
            <w:pPr>
              <w:pStyle w:val="Kopfzeile"/>
              <w:tabs>
                <w:tab w:val="clear" w:pos="4320"/>
                <w:tab w:val="clear" w:pos="8640"/>
              </w:tabs>
              <w:rPr>
                <w:rFonts w:cs="Arial"/>
                <w:b/>
                <w:noProof/>
                <w:sz w:val="16"/>
                <w:szCs w:val="16"/>
              </w:rPr>
            </w:pPr>
            <w:r w:rsidRPr="0084774A">
              <w:rPr>
                <w:rFonts w:cs="Arial"/>
                <w:noProof/>
                <w:sz w:val="16"/>
                <w:szCs w:val="16"/>
              </w:rPr>
              <w:t xml:space="preserve">Free amino acids, -derivatives or resin bonds </w:t>
            </w:r>
            <w:r w:rsidRPr="0084774A">
              <w:rPr>
                <w:rFonts w:cs="Arial"/>
                <w:b/>
                <w:noProof/>
                <w:sz w:val="16"/>
                <w:szCs w:val="16"/>
              </w:rPr>
              <w:t>via GC-FID in duplicate</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BE1ED7" w:rsidP="002127EA">
            <w:pPr>
              <w:pStyle w:val="Kopfzeile"/>
              <w:tabs>
                <w:tab w:val="clear" w:pos="4320"/>
                <w:tab w:val="clear" w:pos="8640"/>
              </w:tabs>
              <w:jc w:val="center"/>
              <w:rPr>
                <w:rFonts w:cs="Arial"/>
                <w:noProof/>
                <w:sz w:val="16"/>
                <w:szCs w:val="16"/>
              </w:rPr>
            </w:pPr>
            <w:r w:rsidRPr="0084774A">
              <w:rPr>
                <w:rFonts w:cs="Arial"/>
                <w:noProof/>
                <w:sz w:val="16"/>
                <w:szCs w:val="16"/>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E2664" w:rsidP="002127EA">
            <w:pPr>
              <w:pStyle w:val="Kopfzeile"/>
              <w:tabs>
                <w:tab w:val="clear" w:pos="4320"/>
                <w:tab w:val="clear" w:pos="8640"/>
              </w:tabs>
              <w:jc w:val="center"/>
              <w:rPr>
                <w:rFonts w:cs="Arial"/>
                <w:noProof/>
                <w:sz w:val="16"/>
                <w:szCs w:val="16"/>
              </w:rPr>
            </w:pPr>
            <w:r w:rsidRPr="0084774A">
              <w:rPr>
                <w:rFonts w:cs="Arial"/>
                <w:noProof/>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A12E54">
            <w:pPr>
              <w:pStyle w:val="Kopfzeile"/>
              <w:tabs>
                <w:tab w:val="clear" w:pos="4320"/>
                <w:tab w:val="clear" w:pos="8640"/>
              </w:tabs>
              <w:jc w:val="center"/>
              <w:rPr>
                <w:rFonts w:cs="Arial"/>
                <w:b/>
                <w:noProof/>
                <w:sz w:val="16"/>
                <w:szCs w:val="16"/>
              </w:rPr>
            </w:pPr>
            <w:r w:rsidRPr="0084774A">
              <w:rPr>
                <w:rFonts w:cs="Arial"/>
                <w:b/>
                <w:noProo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36074047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86451374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1E192D" w:rsidRPr="0084774A" w:rsidTr="00F542B6">
        <w:trPr>
          <w:trHeight w:hRule="exact" w:val="598"/>
        </w:trPr>
        <w:tc>
          <w:tcPr>
            <w:tcW w:w="1270" w:type="dxa"/>
            <w:vMerge/>
            <w:tcBorders>
              <w:left w:val="single" w:sz="4" w:space="0" w:color="auto"/>
              <w:right w:val="single" w:sz="4" w:space="0" w:color="auto"/>
            </w:tcBorders>
            <w:shd w:val="clear" w:color="auto" w:fill="auto"/>
            <w:vAlign w:val="center"/>
          </w:tcPr>
          <w:p w:rsidR="004D3854" w:rsidRPr="0084774A" w:rsidRDefault="004D3854" w:rsidP="002C3E28">
            <w:pPr>
              <w:pStyle w:val="Kopfzeile"/>
              <w:tabs>
                <w:tab w:val="clear" w:pos="4320"/>
                <w:tab w:val="clear" w:pos="8640"/>
              </w:tabs>
              <w:rPr>
                <w:rFonts w:cs="Arial"/>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2C3E28">
            <w:pPr>
              <w:pStyle w:val="Kopfzeile"/>
              <w:tabs>
                <w:tab w:val="clear" w:pos="4320"/>
                <w:tab w:val="clear" w:pos="8640"/>
              </w:tabs>
              <w:rPr>
                <w:rFonts w:cs="Arial"/>
                <w:noProof/>
                <w:sz w:val="16"/>
                <w:szCs w:val="16"/>
              </w:rPr>
            </w:pPr>
            <w:sdt>
              <w:sdtPr>
                <w:rPr>
                  <w:rFonts w:eastAsia="MS Gothic" w:hint="eastAsia"/>
                </w:rPr>
                <w:id w:val="-189827305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9859DA">
            <w:pPr>
              <w:pStyle w:val="Kopfzeile"/>
              <w:tabs>
                <w:tab w:val="clear" w:pos="4320"/>
                <w:tab w:val="clear" w:pos="8640"/>
              </w:tabs>
              <w:rPr>
                <w:rFonts w:cs="Arial"/>
                <w:noProof/>
                <w:sz w:val="14"/>
                <w:szCs w:val="14"/>
              </w:rPr>
            </w:pPr>
            <w:r w:rsidRPr="0084774A">
              <w:rPr>
                <w:rFonts w:cs="Arial"/>
                <w:b/>
                <w:noProof/>
                <w:sz w:val="16"/>
                <w:szCs w:val="16"/>
              </w:rPr>
              <w:t>A.0.8.</w:t>
            </w:r>
            <w:r w:rsidRPr="0084774A">
              <w:rPr>
                <w:rFonts w:cs="Arial"/>
                <w:noProof/>
                <w:sz w:val="16"/>
                <w:szCs w:val="16"/>
              </w:rPr>
              <w:t xml:space="preserve"> </w:t>
            </w:r>
            <w:r w:rsidRPr="0084774A">
              <w:rPr>
                <w:rFonts w:cs="Arial"/>
                <w:noProof/>
                <w:sz w:val="14"/>
                <w:szCs w:val="14"/>
              </w:rPr>
              <w:t>(A525)</w:t>
            </w:r>
          </w:p>
          <w:p w:rsidR="004D3854" w:rsidRPr="0084774A" w:rsidRDefault="004D3854" w:rsidP="003C4549">
            <w:pPr>
              <w:pStyle w:val="Kopfzeile"/>
              <w:tabs>
                <w:tab w:val="clear" w:pos="4320"/>
                <w:tab w:val="clear" w:pos="8640"/>
              </w:tabs>
              <w:rPr>
                <w:rFonts w:cs="Arial"/>
                <w:b/>
                <w:noProof/>
                <w:sz w:val="16"/>
                <w:szCs w:val="16"/>
              </w:rPr>
            </w:pPr>
            <w:r w:rsidRPr="0084774A">
              <w:rPr>
                <w:rFonts w:cs="Arial"/>
                <w:noProof/>
                <w:sz w:val="16"/>
                <w:szCs w:val="16"/>
              </w:rPr>
              <w:t xml:space="preserve">Some amino acids via </w:t>
            </w:r>
            <w:r w:rsidRPr="0084774A">
              <w:rPr>
                <w:rFonts w:cs="Arial"/>
                <w:b/>
                <w:noProof/>
                <w:sz w:val="16"/>
                <w:szCs w:val="16"/>
              </w:rPr>
              <w:t>HPLC-UV</w:t>
            </w:r>
            <w:r w:rsidRPr="0084774A">
              <w:rPr>
                <w:rFonts w:cs="Arial"/>
                <w:noProof/>
                <w:sz w:val="16"/>
                <w:szCs w:val="16"/>
              </w:rPr>
              <w:t xml:space="preserve"> </w:t>
            </w:r>
            <w:r w:rsidRPr="0084774A">
              <w:rPr>
                <w:rFonts w:cs="Arial"/>
                <w:b/>
                <w:noProof/>
                <w:sz w:val="16"/>
                <w:szCs w:val="16"/>
              </w:rPr>
              <w:t>in duplicate</w:t>
            </w:r>
          </w:p>
          <w:p w:rsidR="004D3854" w:rsidRPr="0084774A" w:rsidRDefault="004D3854" w:rsidP="003C4549">
            <w:pPr>
              <w:pStyle w:val="Kopfzeile"/>
              <w:tabs>
                <w:tab w:val="clear" w:pos="4320"/>
                <w:tab w:val="clear" w:pos="8640"/>
              </w:tabs>
              <w:rPr>
                <w:rFonts w:cs="Arial"/>
                <w:noProof/>
                <w:sz w:val="16"/>
                <w:szCs w:val="16"/>
              </w:rPr>
            </w:pPr>
            <w:r w:rsidRPr="0084774A">
              <w:rPr>
                <w:rFonts w:cs="Arial"/>
                <w:i/>
                <w:noProof/>
                <w:sz w:val="16"/>
                <w:szCs w:val="16"/>
              </w:rPr>
              <w:t>(if method available)</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3854" w:rsidRPr="00C36D4D" w:rsidRDefault="00F10352" w:rsidP="002127EA">
            <w:pPr>
              <w:pStyle w:val="Kopfzeile"/>
              <w:tabs>
                <w:tab w:val="clear" w:pos="4320"/>
                <w:tab w:val="clear" w:pos="8640"/>
              </w:tabs>
              <w:jc w:val="center"/>
              <w:rPr>
                <w:rFonts w:cs="Arial"/>
                <w:noProof/>
                <w:sz w:val="16"/>
                <w:szCs w:val="16"/>
              </w:rPr>
            </w:pPr>
            <w:r w:rsidRPr="00C36D4D">
              <w:rPr>
                <w:rFonts w:cs="Arial"/>
                <w:noProof/>
                <w:sz w:val="16"/>
                <w:szCs w:val="16"/>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10352" w:rsidRPr="00C36D4D" w:rsidRDefault="00F10352" w:rsidP="002F0228">
            <w:pPr>
              <w:pStyle w:val="Kopfzeile"/>
              <w:tabs>
                <w:tab w:val="clear" w:pos="4320"/>
                <w:tab w:val="clear" w:pos="8640"/>
              </w:tabs>
              <w:jc w:val="center"/>
              <w:rPr>
                <w:rFonts w:cs="Arial"/>
                <w:noProof/>
                <w:sz w:val="16"/>
                <w:szCs w:val="16"/>
              </w:rPr>
            </w:pPr>
            <w:r w:rsidRPr="00C36D4D">
              <w:rPr>
                <w:rFonts w:cs="Arial"/>
                <w:noProof/>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FE58C7">
            <w:pPr>
              <w:pStyle w:val="Kopfzeile"/>
              <w:tabs>
                <w:tab w:val="clear" w:pos="4320"/>
                <w:tab w:val="clear" w:pos="8640"/>
              </w:tabs>
              <w:jc w:val="center"/>
              <w:rPr>
                <w:rFonts w:cs="Arial"/>
                <w:b/>
                <w:noProof/>
                <w:sz w:val="16"/>
                <w:szCs w:val="16"/>
              </w:rPr>
            </w:pPr>
            <w:r w:rsidRPr="0084774A">
              <w:rPr>
                <w:rFonts w:cs="Arial"/>
                <w:b/>
                <w:noProo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6577185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44400982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27A6F" w:rsidRPr="0084774A" w:rsidTr="00F542B6">
        <w:trPr>
          <w:trHeight w:hRule="exact" w:val="454"/>
        </w:trPr>
        <w:tc>
          <w:tcPr>
            <w:tcW w:w="1270" w:type="dxa"/>
            <w:vMerge/>
            <w:tcBorders>
              <w:left w:val="single" w:sz="4" w:space="0" w:color="auto"/>
              <w:right w:val="single" w:sz="4" w:space="0" w:color="auto"/>
            </w:tcBorders>
            <w:shd w:val="clear" w:color="auto" w:fill="auto"/>
            <w:vAlign w:val="center"/>
          </w:tcPr>
          <w:p w:rsidR="00F27A6F" w:rsidRPr="0084774A" w:rsidRDefault="00F27A6F" w:rsidP="002C3E28">
            <w:pPr>
              <w:pStyle w:val="Kopfzeile"/>
              <w:tabs>
                <w:tab w:val="clear" w:pos="4320"/>
                <w:tab w:val="clear" w:pos="8640"/>
              </w:tabs>
              <w:rPr>
                <w:rFonts w:cs="Arial"/>
                <w:noProof/>
                <w:sz w:val="16"/>
                <w:szCs w:val="16"/>
              </w:rPr>
            </w:pPr>
          </w:p>
        </w:tc>
        <w:tc>
          <w:tcPr>
            <w:tcW w:w="470" w:type="dxa"/>
            <w:vMerge w:val="restart"/>
            <w:tcBorders>
              <w:top w:val="single" w:sz="4" w:space="0" w:color="auto"/>
              <w:left w:val="single" w:sz="4" w:space="0" w:color="auto"/>
              <w:right w:val="single" w:sz="4" w:space="0" w:color="auto"/>
            </w:tcBorders>
            <w:shd w:val="clear" w:color="auto" w:fill="auto"/>
            <w:vAlign w:val="center"/>
          </w:tcPr>
          <w:p w:rsidR="00F27A6F" w:rsidRPr="0084774A" w:rsidRDefault="000A2C7C" w:rsidP="004D3854">
            <w:pPr>
              <w:pStyle w:val="Kopfzeile"/>
              <w:tabs>
                <w:tab w:val="clear" w:pos="4320"/>
                <w:tab w:val="clear" w:pos="8640"/>
              </w:tabs>
              <w:rPr>
                <w:rFonts w:cs="Arial"/>
                <w:noProof/>
                <w:sz w:val="16"/>
                <w:szCs w:val="16"/>
              </w:rPr>
            </w:pPr>
            <w:sdt>
              <w:sdtPr>
                <w:rPr>
                  <w:rFonts w:eastAsia="MS Gothic" w:hint="eastAsia"/>
                </w:rPr>
                <w:id w:val="1847358382"/>
                <w14:checkbox>
                  <w14:checked w14:val="0"/>
                  <w14:checkedState w14:val="2612" w14:font="MS Gothic"/>
                  <w14:uncheckedState w14:val="2610" w14:font="MS Gothic"/>
                </w14:checkbox>
              </w:sdtPr>
              <w:sdtContent>
                <w:r w:rsidR="00C048CD">
                  <w:rPr>
                    <w:rFonts w:ascii="MS Gothic" w:eastAsia="MS Gothic" w:hAnsi="MS Gothic" w:hint="eastAsia"/>
                  </w:rPr>
                  <w:t>☐</w:t>
                </w:r>
              </w:sdtContent>
            </w:sdt>
          </w:p>
        </w:tc>
        <w:tc>
          <w:tcPr>
            <w:tcW w:w="2769" w:type="dxa"/>
            <w:gridSpan w:val="2"/>
            <w:vMerge w:val="restart"/>
            <w:tcBorders>
              <w:top w:val="single" w:sz="4" w:space="0" w:color="auto"/>
              <w:left w:val="single" w:sz="4" w:space="0" w:color="auto"/>
              <w:right w:val="single" w:sz="4" w:space="0" w:color="auto"/>
            </w:tcBorders>
            <w:shd w:val="clear" w:color="auto" w:fill="auto"/>
            <w:vAlign w:val="center"/>
          </w:tcPr>
          <w:p w:rsidR="00F27A6F" w:rsidRPr="0084774A" w:rsidRDefault="00F27A6F" w:rsidP="009859DA">
            <w:pPr>
              <w:pStyle w:val="Kopfzeile"/>
              <w:tabs>
                <w:tab w:val="clear" w:pos="4320"/>
                <w:tab w:val="clear" w:pos="8640"/>
              </w:tabs>
              <w:rPr>
                <w:rFonts w:cs="Arial"/>
                <w:noProof/>
                <w:sz w:val="14"/>
                <w:szCs w:val="14"/>
              </w:rPr>
            </w:pPr>
            <w:r w:rsidRPr="0084774A">
              <w:rPr>
                <w:rFonts w:cs="Arial"/>
                <w:b/>
                <w:noProof/>
                <w:sz w:val="16"/>
                <w:szCs w:val="16"/>
              </w:rPr>
              <w:t>A.0.3</w:t>
            </w:r>
            <w:r w:rsidRPr="0084774A">
              <w:rPr>
                <w:rFonts w:cs="Arial"/>
                <w:noProof/>
                <w:sz w:val="16"/>
                <w:szCs w:val="16"/>
              </w:rPr>
              <w:t xml:space="preserve">. </w:t>
            </w:r>
            <w:r w:rsidRPr="0084774A">
              <w:rPr>
                <w:rFonts w:cs="Arial"/>
                <w:noProof/>
                <w:sz w:val="14"/>
                <w:szCs w:val="14"/>
              </w:rPr>
              <w:t>(A790 / A791 / A793)</w:t>
            </w:r>
          </w:p>
          <w:p w:rsidR="00F27A6F" w:rsidRPr="0084774A" w:rsidRDefault="00F27A6F" w:rsidP="009859DA">
            <w:pPr>
              <w:pStyle w:val="Kopfzeile"/>
              <w:tabs>
                <w:tab w:val="clear" w:pos="4320"/>
                <w:tab w:val="clear" w:pos="8640"/>
              </w:tabs>
              <w:rPr>
                <w:rFonts w:cs="Arial"/>
                <w:noProof/>
                <w:sz w:val="16"/>
                <w:szCs w:val="16"/>
              </w:rPr>
            </w:pPr>
            <w:r w:rsidRPr="0084774A">
              <w:rPr>
                <w:rFonts w:cs="Arial"/>
                <w:noProof/>
                <w:sz w:val="16"/>
                <w:szCs w:val="16"/>
              </w:rPr>
              <w:t xml:space="preserve">Free amino acids, -derivatives and peptides via </w:t>
            </w:r>
            <w:r w:rsidRPr="0084774A">
              <w:rPr>
                <w:rFonts w:cs="Arial"/>
                <w:b/>
                <w:noProof/>
                <w:sz w:val="16"/>
                <w:szCs w:val="16"/>
              </w:rPr>
              <w:t>GC-MS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1D6">
            <w:pPr>
              <w:pStyle w:val="Kopfzeile"/>
              <w:tabs>
                <w:tab w:val="clear" w:pos="4320"/>
                <w:tab w:val="clear" w:pos="8640"/>
              </w:tabs>
              <w:jc w:val="right"/>
              <w:rPr>
                <w:rFonts w:cs="Arial"/>
                <w:noProof/>
                <w:sz w:val="16"/>
                <w:szCs w:val="16"/>
              </w:rPr>
            </w:pPr>
            <w:r w:rsidRPr="0084774A">
              <w:rPr>
                <w:rFonts w:cs="Arial"/>
                <w:noProof/>
                <w:sz w:val="16"/>
                <w:szCs w:val="16"/>
              </w:rPr>
              <w:t>free amino acids or derivatives</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ED7">
            <w:pPr>
              <w:pStyle w:val="Kopfzeile"/>
              <w:tabs>
                <w:tab w:val="clear" w:pos="4320"/>
                <w:tab w:val="clear" w:pos="8640"/>
              </w:tabs>
              <w:jc w:val="center"/>
              <w:rPr>
                <w:rFonts w:cs="Arial"/>
                <w:noProof/>
                <w:sz w:val="16"/>
                <w:szCs w:val="16"/>
              </w:rPr>
            </w:pPr>
            <w:r w:rsidRPr="0084774A">
              <w:rPr>
                <w:rFonts w:cs="Arial"/>
                <w:noProof/>
                <w:sz w:val="16"/>
                <w:szCs w:val="16"/>
              </w:rPr>
              <w:t>1-2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ED7">
            <w:pPr>
              <w:pStyle w:val="Kopfzeile"/>
              <w:tabs>
                <w:tab w:val="clear" w:pos="4320"/>
                <w:tab w:val="clear" w:pos="8640"/>
              </w:tabs>
              <w:jc w:val="center"/>
              <w:rPr>
                <w:rFonts w:cs="Arial"/>
                <w:noProof/>
                <w:sz w:val="16"/>
                <w:szCs w:val="16"/>
              </w:rPr>
            </w:pPr>
            <w:r w:rsidRPr="0084774A">
              <w:rPr>
                <w:rFonts w:cs="Arial"/>
                <w:noProof/>
                <w:sz w:val="16"/>
                <w:szCs w:val="16"/>
              </w:rPr>
              <w:t>5</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F27A6F"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336894706"/>
                <w14:checkbox>
                  <w14:checked w14:val="0"/>
                  <w14:checkedState w14:val="2612" w14:font="MS Gothic"/>
                  <w14:uncheckedState w14:val="2610" w14:font="MS Gothic"/>
                </w14:checkbox>
              </w:sdtPr>
              <w:sdtContent>
                <w:r w:rsidR="00F27A6F">
                  <w:rPr>
                    <w:rFonts w:ascii="MS Gothic" w:eastAsia="MS Gothic" w:hAnsi="MS Gothic" w:hint="eastAsia"/>
                  </w:rPr>
                  <w:t>☐</w:t>
                </w:r>
              </w:sdtContent>
            </w:sdt>
          </w:p>
        </w:tc>
        <w:tc>
          <w:tcPr>
            <w:tcW w:w="850" w:type="dxa"/>
            <w:vMerge w:val="restart"/>
            <w:tcBorders>
              <w:top w:val="single" w:sz="4" w:space="0" w:color="auto"/>
              <w:left w:val="single" w:sz="4" w:space="0" w:color="auto"/>
              <w:right w:val="single" w:sz="4" w:space="0" w:color="auto"/>
            </w:tcBorders>
            <w:shd w:val="clear" w:color="auto" w:fill="auto"/>
            <w:vAlign w:val="center"/>
          </w:tcPr>
          <w:p w:rsidR="00F27A6F"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2048125425"/>
                <w14:checkbox>
                  <w14:checked w14:val="0"/>
                  <w14:checkedState w14:val="2612" w14:font="MS Gothic"/>
                  <w14:uncheckedState w14:val="2610" w14:font="MS Gothic"/>
                </w14:checkbox>
              </w:sdtPr>
              <w:sdtContent>
                <w:r w:rsidR="00F27A6F">
                  <w:rPr>
                    <w:rFonts w:ascii="MS Gothic" w:eastAsia="MS Gothic" w:hAnsi="MS Gothic" w:hint="eastAsia"/>
                  </w:rPr>
                  <w:t>☐</w:t>
                </w:r>
              </w:sdtContent>
            </w:sdt>
          </w:p>
        </w:tc>
        <w:tc>
          <w:tcPr>
            <w:tcW w:w="850" w:type="dxa"/>
            <w:vMerge w:val="restart"/>
            <w:tcBorders>
              <w:top w:val="single" w:sz="4" w:space="0" w:color="auto"/>
              <w:left w:val="single" w:sz="4" w:space="0" w:color="auto"/>
              <w:right w:val="single" w:sz="4" w:space="0" w:color="auto"/>
            </w:tcBorders>
            <w:shd w:val="clear" w:color="auto" w:fill="auto"/>
            <w:vAlign w:val="center"/>
          </w:tcPr>
          <w:p w:rsidR="00F27A6F"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991257620"/>
                <w14:checkbox>
                  <w14:checked w14:val="0"/>
                  <w14:checkedState w14:val="2612" w14:font="MS Gothic"/>
                  <w14:uncheckedState w14:val="2610" w14:font="MS Gothic"/>
                </w14:checkbox>
              </w:sdtPr>
              <w:sdtContent>
                <w:r w:rsidR="00F27A6F">
                  <w:rPr>
                    <w:rFonts w:ascii="MS Gothic" w:eastAsia="MS Gothic" w:hAnsi="MS Gothic" w:hint="eastAsia"/>
                  </w:rPr>
                  <w:t>☐</w:t>
                </w:r>
              </w:sdtContent>
            </w:sdt>
          </w:p>
        </w:tc>
      </w:tr>
      <w:tr w:rsidR="00F27A6F" w:rsidRPr="0084774A" w:rsidTr="00C048CD">
        <w:trPr>
          <w:trHeight w:hRule="exact" w:val="454"/>
        </w:trPr>
        <w:tc>
          <w:tcPr>
            <w:tcW w:w="1270" w:type="dxa"/>
            <w:vMerge/>
            <w:tcBorders>
              <w:left w:val="single" w:sz="4" w:space="0" w:color="auto"/>
              <w:right w:val="single" w:sz="4" w:space="0" w:color="auto"/>
            </w:tcBorders>
            <w:shd w:val="clear" w:color="auto" w:fill="auto"/>
            <w:vAlign w:val="center"/>
          </w:tcPr>
          <w:p w:rsidR="00F27A6F" w:rsidRPr="0084774A" w:rsidRDefault="00F27A6F" w:rsidP="002C3E28">
            <w:pPr>
              <w:pStyle w:val="Kopfzeile"/>
              <w:tabs>
                <w:tab w:val="clear" w:pos="4320"/>
                <w:tab w:val="clear" w:pos="8640"/>
              </w:tabs>
              <w:rPr>
                <w:rFonts w:cs="Arial"/>
                <w:noProof/>
                <w:sz w:val="16"/>
                <w:szCs w:val="16"/>
              </w:rPr>
            </w:pPr>
          </w:p>
        </w:tc>
        <w:tc>
          <w:tcPr>
            <w:tcW w:w="470" w:type="dxa"/>
            <w:vMerge/>
            <w:tcBorders>
              <w:left w:val="single" w:sz="4" w:space="0" w:color="auto"/>
              <w:right w:val="single" w:sz="4" w:space="0" w:color="auto"/>
            </w:tcBorders>
            <w:shd w:val="clear" w:color="auto" w:fill="auto"/>
            <w:vAlign w:val="center"/>
          </w:tcPr>
          <w:p w:rsidR="00F27A6F" w:rsidRPr="0084774A" w:rsidRDefault="00F27A6F" w:rsidP="002C3E28">
            <w:pPr>
              <w:pStyle w:val="Kopfzeile"/>
              <w:tabs>
                <w:tab w:val="clear" w:pos="4320"/>
                <w:tab w:val="clear" w:pos="8640"/>
              </w:tabs>
              <w:rPr>
                <w:rFonts w:cs="Arial"/>
                <w:noProof/>
                <w:sz w:val="16"/>
                <w:szCs w:val="16"/>
              </w:rPr>
            </w:pPr>
          </w:p>
        </w:tc>
        <w:tc>
          <w:tcPr>
            <w:tcW w:w="2769" w:type="dxa"/>
            <w:gridSpan w:val="2"/>
            <w:vMerge/>
            <w:tcBorders>
              <w:left w:val="single" w:sz="4" w:space="0" w:color="auto"/>
              <w:right w:val="single" w:sz="4" w:space="0" w:color="auto"/>
            </w:tcBorders>
            <w:shd w:val="clear" w:color="auto" w:fill="auto"/>
            <w:vAlign w:val="center"/>
          </w:tcPr>
          <w:p w:rsidR="00F27A6F" w:rsidRPr="0084774A" w:rsidRDefault="00F27A6F" w:rsidP="009859DA">
            <w:pPr>
              <w:pStyle w:val="Kopfzeile"/>
              <w:tabs>
                <w:tab w:val="clear" w:pos="4320"/>
                <w:tab w:val="clear" w:pos="8640"/>
              </w:tabs>
              <w:rPr>
                <w:rFonts w:cs="Arial"/>
                <w:b/>
                <w:noProof/>
                <w:sz w:val="16"/>
                <w:szCs w:val="16"/>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1D6">
            <w:pPr>
              <w:pStyle w:val="Kopfzeile"/>
              <w:tabs>
                <w:tab w:val="clear" w:pos="4320"/>
                <w:tab w:val="clear" w:pos="8640"/>
              </w:tabs>
              <w:jc w:val="right"/>
              <w:rPr>
                <w:rFonts w:cs="Arial"/>
                <w:noProof/>
                <w:sz w:val="16"/>
                <w:szCs w:val="16"/>
              </w:rPr>
            </w:pPr>
            <w:r w:rsidRPr="0084774A">
              <w:rPr>
                <w:rFonts w:cs="Arial"/>
                <w:noProof/>
                <w:sz w:val="16"/>
                <w:szCs w:val="16"/>
              </w:rPr>
              <w:t>peptides</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ED7">
            <w:pPr>
              <w:pStyle w:val="Kopfzeile"/>
              <w:tabs>
                <w:tab w:val="clear" w:pos="4320"/>
                <w:tab w:val="clear" w:pos="8640"/>
              </w:tabs>
              <w:jc w:val="center"/>
              <w:rPr>
                <w:rFonts w:cs="Arial"/>
                <w:noProof/>
                <w:sz w:val="16"/>
                <w:szCs w:val="16"/>
              </w:rPr>
            </w:pPr>
            <w:r w:rsidRPr="0084774A">
              <w:rPr>
                <w:rFonts w:cs="Arial"/>
                <w:noProof/>
                <w:sz w:val="16"/>
                <w:szCs w:val="16"/>
              </w:rPr>
              <w:t>2–5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ED7">
            <w:pPr>
              <w:pStyle w:val="Kopfzeile"/>
              <w:tabs>
                <w:tab w:val="clear" w:pos="4320"/>
                <w:tab w:val="clear" w:pos="8640"/>
              </w:tabs>
              <w:jc w:val="center"/>
              <w:rPr>
                <w:rFonts w:cs="Arial"/>
                <w:noProof/>
                <w:sz w:val="16"/>
                <w:szCs w:val="16"/>
              </w:rPr>
            </w:pPr>
            <w:r w:rsidRPr="0084774A">
              <w:rPr>
                <w:rFonts w:cs="Arial"/>
                <w:noProof/>
                <w:sz w:val="16"/>
                <w:szCs w:val="16"/>
              </w:rPr>
              <w:t>8-12</w:t>
            </w:r>
          </w:p>
        </w:tc>
        <w:tc>
          <w:tcPr>
            <w:tcW w:w="709" w:type="dxa"/>
            <w:vMerge/>
            <w:tcBorders>
              <w:left w:val="single" w:sz="4" w:space="0" w:color="auto"/>
              <w:bottom w:val="single" w:sz="4" w:space="0" w:color="auto"/>
              <w:right w:val="single" w:sz="4" w:space="0" w:color="auto"/>
            </w:tcBorders>
            <w:shd w:val="clear" w:color="auto" w:fill="auto"/>
            <w:vAlign w:val="center"/>
          </w:tcPr>
          <w:p w:rsidR="00F27A6F" w:rsidRPr="0084774A" w:rsidRDefault="00F27A6F" w:rsidP="004C0333">
            <w:pPr>
              <w:pStyle w:val="Kopfzeile"/>
              <w:tabs>
                <w:tab w:val="clear" w:pos="4320"/>
                <w:tab w:val="clear" w:pos="8640"/>
              </w:tabs>
              <w:jc w:val="center"/>
              <w:rPr>
                <w:rFonts w:cs="Arial"/>
                <w:noProof/>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F27A6F" w:rsidRPr="0084774A" w:rsidRDefault="00F27A6F" w:rsidP="007D07AD">
            <w:pPr>
              <w:pStyle w:val="Kopfzeile"/>
              <w:tabs>
                <w:tab w:val="clear" w:pos="4320"/>
                <w:tab w:val="clear" w:pos="8640"/>
              </w:tabs>
              <w:jc w:val="center"/>
              <w:rPr>
                <w:rFonts w:cs="Arial"/>
                <w:noProof/>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F27A6F" w:rsidRPr="0084774A" w:rsidRDefault="00F27A6F" w:rsidP="007D07AD">
            <w:pPr>
              <w:pStyle w:val="Kopfzeile"/>
              <w:tabs>
                <w:tab w:val="clear" w:pos="4320"/>
                <w:tab w:val="clear" w:pos="8640"/>
              </w:tabs>
              <w:jc w:val="center"/>
              <w:rPr>
                <w:rFonts w:cs="Arial"/>
                <w:noProof/>
                <w:sz w:val="16"/>
                <w:szCs w:val="16"/>
              </w:rPr>
            </w:pPr>
          </w:p>
        </w:tc>
      </w:tr>
      <w:tr w:rsidR="00F27A6F" w:rsidRPr="0084774A" w:rsidTr="00C048CD">
        <w:trPr>
          <w:trHeight w:hRule="exact" w:val="454"/>
        </w:trPr>
        <w:tc>
          <w:tcPr>
            <w:tcW w:w="1270" w:type="dxa"/>
            <w:vMerge/>
            <w:tcBorders>
              <w:left w:val="single" w:sz="4" w:space="0" w:color="auto"/>
              <w:right w:val="single" w:sz="4" w:space="0" w:color="auto"/>
            </w:tcBorders>
            <w:shd w:val="clear" w:color="auto" w:fill="auto"/>
            <w:vAlign w:val="center"/>
          </w:tcPr>
          <w:p w:rsidR="00F27A6F" w:rsidRPr="0084774A" w:rsidRDefault="00F27A6F" w:rsidP="002C3E28">
            <w:pPr>
              <w:pStyle w:val="Kopfzeile"/>
              <w:tabs>
                <w:tab w:val="clear" w:pos="4320"/>
                <w:tab w:val="clear" w:pos="8640"/>
              </w:tabs>
              <w:rPr>
                <w:rFonts w:cs="Arial"/>
                <w:noProof/>
                <w:sz w:val="16"/>
                <w:szCs w:val="16"/>
              </w:rPr>
            </w:pPr>
          </w:p>
        </w:tc>
        <w:tc>
          <w:tcPr>
            <w:tcW w:w="470" w:type="dxa"/>
            <w:vMerge/>
            <w:tcBorders>
              <w:left w:val="single" w:sz="4" w:space="0" w:color="auto"/>
              <w:bottom w:val="single" w:sz="4" w:space="0" w:color="auto"/>
              <w:right w:val="single" w:sz="4" w:space="0" w:color="auto"/>
            </w:tcBorders>
            <w:shd w:val="clear" w:color="auto" w:fill="auto"/>
            <w:vAlign w:val="center"/>
          </w:tcPr>
          <w:p w:rsidR="00F27A6F" w:rsidRPr="0084774A" w:rsidRDefault="00F27A6F" w:rsidP="002C3E28">
            <w:pPr>
              <w:pStyle w:val="Kopfzeile"/>
              <w:tabs>
                <w:tab w:val="clear" w:pos="4320"/>
                <w:tab w:val="clear" w:pos="8640"/>
              </w:tabs>
              <w:rPr>
                <w:rFonts w:cs="Arial"/>
                <w:noProof/>
                <w:sz w:val="16"/>
                <w:szCs w:val="16"/>
              </w:rPr>
            </w:pPr>
          </w:p>
        </w:tc>
        <w:tc>
          <w:tcPr>
            <w:tcW w:w="2769" w:type="dxa"/>
            <w:gridSpan w:val="2"/>
            <w:vMerge/>
            <w:tcBorders>
              <w:left w:val="single" w:sz="4" w:space="0" w:color="auto"/>
              <w:bottom w:val="single" w:sz="4" w:space="0" w:color="auto"/>
              <w:right w:val="single" w:sz="4" w:space="0" w:color="auto"/>
            </w:tcBorders>
            <w:shd w:val="clear" w:color="auto" w:fill="auto"/>
            <w:vAlign w:val="center"/>
          </w:tcPr>
          <w:p w:rsidR="00F27A6F" w:rsidRPr="0084774A" w:rsidRDefault="00F27A6F" w:rsidP="009859DA">
            <w:pPr>
              <w:pStyle w:val="Kopfzeile"/>
              <w:tabs>
                <w:tab w:val="clear" w:pos="4320"/>
                <w:tab w:val="clear" w:pos="8640"/>
              </w:tabs>
              <w:rPr>
                <w:rFonts w:cs="Arial"/>
                <w:b/>
                <w:noProof/>
                <w:sz w:val="16"/>
                <w:szCs w:val="16"/>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BE11D6">
            <w:pPr>
              <w:pStyle w:val="Kopfzeile"/>
              <w:tabs>
                <w:tab w:val="clear" w:pos="4320"/>
                <w:tab w:val="clear" w:pos="8640"/>
              </w:tabs>
              <w:jc w:val="right"/>
              <w:rPr>
                <w:rFonts w:cs="Arial"/>
                <w:noProof/>
                <w:sz w:val="16"/>
                <w:szCs w:val="16"/>
              </w:rPr>
            </w:pPr>
            <w:r>
              <w:rPr>
                <w:rFonts w:cs="Arial"/>
                <w:noProof/>
                <w:sz w:val="16"/>
                <w:szCs w:val="16"/>
              </w:rPr>
              <w:t>Amino acids to be determined</w:t>
            </w:r>
          </w:p>
        </w:tc>
        <w:tc>
          <w:tcPr>
            <w:tcW w:w="39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27A6F" w:rsidRPr="0084774A" w:rsidRDefault="00F27A6F" w:rsidP="007D07AD">
            <w:pPr>
              <w:pStyle w:val="Kopfzeile"/>
              <w:tabs>
                <w:tab w:val="clear" w:pos="4320"/>
                <w:tab w:val="clear" w:pos="8640"/>
              </w:tabs>
              <w:jc w:val="center"/>
              <w:rPr>
                <w:rFonts w:cs="Arial"/>
                <w:noProof/>
                <w:sz w:val="16"/>
                <w:szCs w:val="16"/>
              </w:rPr>
            </w:pPr>
          </w:p>
        </w:tc>
      </w:tr>
      <w:tr w:rsidR="001E192D" w:rsidRPr="0084774A" w:rsidTr="00F542B6">
        <w:trPr>
          <w:trHeight w:hRule="exact" w:val="680"/>
        </w:trPr>
        <w:tc>
          <w:tcPr>
            <w:tcW w:w="1270" w:type="dxa"/>
            <w:vMerge/>
            <w:tcBorders>
              <w:left w:val="single" w:sz="4" w:space="0" w:color="auto"/>
              <w:right w:val="single" w:sz="4" w:space="0" w:color="auto"/>
            </w:tcBorders>
            <w:shd w:val="clear" w:color="auto" w:fill="auto"/>
            <w:vAlign w:val="center"/>
          </w:tcPr>
          <w:p w:rsidR="004D3854" w:rsidRPr="0084774A" w:rsidRDefault="004D3854" w:rsidP="002C3E28">
            <w:pPr>
              <w:pStyle w:val="Kopfzeile"/>
              <w:tabs>
                <w:tab w:val="clear" w:pos="4320"/>
                <w:tab w:val="clear" w:pos="8640"/>
              </w:tabs>
              <w:rPr>
                <w:rFonts w:cs="Arial"/>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2C3E28">
            <w:pPr>
              <w:pStyle w:val="Kopfzeile"/>
              <w:tabs>
                <w:tab w:val="clear" w:pos="4320"/>
                <w:tab w:val="clear" w:pos="8640"/>
              </w:tabs>
              <w:rPr>
                <w:rFonts w:cs="Arial"/>
                <w:noProof/>
                <w:sz w:val="16"/>
                <w:szCs w:val="16"/>
              </w:rPr>
            </w:pPr>
            <w:sdt>
              <w:sdtPr>
                <w:rPr>
                  <w:rFonts w:eastAsia="MS Gothic" w:hint="eastAsia"/>
                </w:rPr>
                <w:id w:val="45052292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9859DA">
            <w:pPr>
              <w:pStyle w:val="Kopfzeile"/>
              <w:tabs>
                <w:tab w:val="clear" w:pos="4320"/>
                <w:tab w:val="clear" w:pos="8640"/>
              </w:tabs>
              <w:rPr>
                <w:rFonts w:cs="Arial"/>
                <w:noProof/>
                <w:sz w:val="14"/>
                <w:szCs w:val="14"/>
              </w:rPr>
            </w:pPr>
            <w:r w:rsidRPr="0084774A">
              <w:rPr>
                <w:rFonts w:cs="Arial"/>
                <w:b/>
                <w:noProof/>
                <w:sz w:val="16"/>
                <w:szCs w:val="16"/>
              </w:rPr>
              <w:t xml:space="preserve">A.0.10. </w:t>
            </w:r>
            <w:r w:rsidRPr="0084774A">
              <w:rPr>
                <w:rFonts w:cs="Arial"/>
                <w:noProof/>
                <w:sz w:val="14"/>
                <w:szCs w:val="14"/>
              </w:rPr>
              <w:t>(A769)</w:t>
            </w:r>
          </w:p>
          <w:p w:rsidR="004D3854" w:rsidRPr="0084774A" w:rsidRDefault="004D3854" w:rsidP="001E192D">
            <w:pPr>
              <w:pStyle w:val="Kopfzeile"/>
              <w:tabs>
                <w:tab w:val="clear" w:pos="4320"/>
                <w:tab w:val="clear" w:pos="8640"/>
              </w:tabs>
              <w:rPr>
                <w:rFonts w:cs="Arial"/>
                <w:noProof/>
                <w:sz w:val="16"/>
                <w:szCs w:val="16"/>
              </w:rPr>
            </w:pPr>
            <w:r w:rsidRPr="0084774A">
              <w:rPr>
                <w:rFonts w:cs="Arial"/>
                <w:noProof/>
                <w:sz w:val="16"/>
                <w:szCs w:val="16"/>
              </w:rPr>
              <w:t xml:space="preserve">Accurate determination of </w:t>
            </w:r>
            <w:r w:rsidRPr="00C048CD">
              <w:rPr>
                <w:rFonts w:cs="Arial"/>
                <w:b/>
                <w:noProof/>
                <w:sz w:val="16"/>
                <w:szCs w:val="16"/>
              </w:rPr>
              <w:t>amino acid derivatives</w:t>
            </w:r>
            <w:r w:rsidRPr="0084774A">
              <w:rPr>
                <w:rFonts w:cs="Arial"/>
                <w:noProof/>
                <w:sz w:val="16"/>
                <w:szCs w:val="16"/>
              </w:rPr>
              <w:t xml:space="preserve"> via </w:t>
            </w:r>
            <w:r w:rsidRPr="0084774A">
              <w:rPr>
                <w:rFonts w:cs="Arial"/>
                <w:b/>
                <w:noProof/>
                <w:sz w:val="16"/>
                <w:szCs w:val="16"/>
              </w:rPr>
              <w:t>GC-MS</w:t>
            </w:r>
            <w:r w:rsidRPr="0084774A">
              <w:rPr>
                <w:rFonts w:cs="Arial"/>
                <w:noProof/>
                <w:sz w:val="16"/>
                <w:szCs w:val="16"/>
              </w:rPr>
              <w:t xml:space="preserve"> </w:t>
            </w:r>
            <w:r w:rsidRPr="0084774A">
              <w:rPr>
                <w:rFonts w:cs="Arial"/>
                <w:b/>
                <w:noProof/>
                <w:sz w:val="16"/>
                <w:szCs w:val="16"/>
              </w:rPr>
              <w:t>in duplicate</w:t>
            </w:r>
            <w:r w:rsidR="005A23D3">
              <w:rPr>
                <w:rFonts w:cs="Arial"/>
                <w:b/>
                <w:noProof/>
                <w:sz w:val="16"/>
                <w:szCs w:val="16"/>
              </w:rPr>
              <w:t xml:space="preserve"> (not available for peptides)</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CC631C" w:rsidP="00BE1ED7">
            <w:pPr>
              <w:pStyle w:val="Kopfzeile"/>
              <w:tabs>
                <w:tab w:val="clear" w:pos="4320"/>
                <w:tab w:val="clear" w:pos="8640"/>
              </w:tabs>
              <w:jc w:val="center"/>
              <w:rPr>
                <w:rFonts w:cs="Arial"/>
                <w:noProof/>
                <w:sz w:val="16"/>
                <w:szCs w:val="16"/>
              </w:rPr>
            </w:pPr>
            <w:r w:rsidRPr="0084774A">
              <w:rPr>
                <w:rFonts w:cs="Arial"/>
                <w:noProof/>
                <w:sz w:val="16"/>
                <w:szCs w:val="16"/>
              </w:rPr>
              <w:t>1-2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82870" w:rsidP="002127EA">
            <w:pPr>
              <w:pStyle w:val="Kopfzeile"/>
              <w:tabs>
                <w:tab w:val="clear" w:pos="4320"/>
                <w:tab w:val="clear" w:pos="8640"/>
              </w:tabs>
              <w:jc w:val="center"/>
              <w:rPr>
                <w:rFonts w:cs="Arial"/>
                <w:noProof/>
                <w:sz w:val="16"/>
                <w:szCs w:val="16"/>
              </w:rPr>
            </w:pPr>
            <w:r w:rsidRPr="0084774A">
              <w:rPr>
                <w:rFonts w:cs="Arial"/>
                <w:noProof/>
                <w:sz w:val="16"/>
                <w:szCs w:val="16"/>
              </w:rPr>
              <w:t>5</w:t>
            </w:r>
            <w:r w:rsidR="00BE1ED7" w:rsidRPr="0084774A">
              <w:rPr>
                <w:rFonts w:cs="Arial"/>
                <w:noProof/>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4C0333">
            <w:pPr>
              <w:pStyle w:val="Kopfzeile"/>
              <w:tabs>
                <w:tab w:val="clear" w:pos="4320"/>
                <w:tab w:val="clear" w:pos="8640"/>
              </w:tabs>
              <w:jc w:val="center"/>
              <w:rPr>
                <w:rFonts w:cs="Arial"/>
                <w:b/>
                <w:noProof/>
                <w:sz w:val="16"/>
                <w:szCs w:val="16"/>
              </w:rPr>
            </w:pPr>
            <w:r w:rsidRPr="0084774A">
              <w:rPr>
                <w:rFonts w:cs="Arial"/>
                <w:b/>
                <w:noProo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948850991"/>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84916954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1E192D" w:rsidRPr="0084774A" w:rsidTr="00F542B6">
        <w:trPr>
          <w:trHeight w:hRule="exact" w:val="430"/>
        </w:trPr>
        <w:tc>
          <w:tcPr>
            <w:tcW w:w="1270" w:type="dxa"/>
            <w:vMerge w:val="restart"/>
            <w:tcBorders>
              <w:top w:val="single" w:sz="4" w:space="0" w:color="auto"/>
              <w:left w:val="single" w:sz="4" w:space="0" w:color="auto"/>
              <w:right w:val="single" w:sz="4" w:space="0" w:color="auto"/>
            </w:tcBorders>
            <w:shd w:val="clear" w:color="auto" w:fill="auto"/>
            <w:vAlign w:val="center"/>
          </w:tcPr>
          <w:p w:rsidR="001E192D" w:rsidRPr="0084774A" w:rsidRDefault="001E192D" w:rsidP="007D07AD">
            <w:pPr>
              <w:pStyle w:val="Kopfzeile"/>
              <w:tabs>
                <w:tab w:val="clear" w:pos="4320"/>
                <w:tab w:val="clear" w:pos="8640"/>
              </w:tabs>
              <w:rPr>
                <w:rFonts w:cs="Arial"/>
                <w:b/>
                <w:noProof/>
                <w:sz w:val="16"/>
                <w:szCs w:val="16"/>
              </w:rPr>
            </w:pPr>
            <w:r w:rsidRPr="0084774A">
              <w:rPr>
                <w:rFonts w:cs="Arial"/>
                <w:b/>
                <w:noProof/>
                <w:sz w:val="16"/>
                <w:szCs w:val="16"/>
              </w:rPr>
              <w:t>Quantitative amino</w:t>
            </w:r>
          </w:p>
          <w:p w:rsidR="001E192D" w:rsidRPr="0084774A" w:rsidRDefault="001E192D" w:rsidP="007D07AD">
            <w:pPr>
              <w:pStyle w:val="Kopfzeile"/>
              <w:tabs>
                <w:tab w:val="clear" w:pos="4320"/>
                <w:tab w:val="clear" w:pos="8640"/>
              </w:tabs>
              <w:rPr>
                <w:rFonts w:cs="Arial"/>
                <w:b/>
                <w:noProof/>
                <w:sz w:val="16"/>
                <w:szCs w:val="16"/>
              </w:rPr>
            </w:pPr>
            <w:r w:rsidRPr="0084774A">
              <w:rPr>
                <w:rFonts w:cs="Arial"/>
                <w:b/>
                <w:noProof/>
                <w:sz w:val="16"/>
                <w:szCs w:val="16"/>
              </w:rPr>
              <w:t>acid analyses</w:t>
            </w:r>
          </w:p>
          <w:p w:rsidR="001E192D" w:rsidRPr="0084774A" w:rsidRDefault="001E192D" w:rsidP="007D07AD">
            <w:pPr>
              <w:pStyle w:val="Kopfzeile"/>
              <w:tabs>
                <w:tab w:val="clear" w:pos="4320"/>
                <w:tab w:val="clear" w:pos="8640"/>
              </w:tabs>
              <w:rPr>
                <w:rFonts w:cs="Arial"/>
                <w:b/>
                <w:noProof/>
                <w:sz w:val="16"/>
                <w:szCs w:val="16"/>
              </w:rPr>
            </w:pPr>
            <w:r w:rsidRPr="0084774A">
              <w:rPr>
                <w:rFonts w:cs="Arial"/>
                <w:b/>
                <w:noProof/>
                <w:sz w:val="16"/>
                <w:szCs w:val="16"/>
              </w:rPr>
              <w:t>&amp;</w:t>
            </w:r>
          </w:p>
          <w:p w:rsidR="001E192D" w:rsidRPr="0084774A" w:rsidRDefault="001E192D" w:rsidP="007D07AD">
            <w:pPr>
              <w:pStyle w:val="Kopfzeile"/>
              <w:tabs>
                <w:tab w:val="clear" w:pos="4320"/>
                <w:tab w:val="clear" w:pos="8640"/>
              </w:tabs>
              <w:rPr>
                <w:rFonts w:cs="Arial"/>
                <w:b/>
                <w:noProof/>
                <w:sz w:val="16"/>
                <w:szCs w:val="16"/>
              </w:rPr>
            </w:pPr>
            <w:r w:rsidRPr="0084774A">
              <w:rPr>
                <w:rFonts w:cs="Arial"/>
                <w:b/>
                <w:noProof/>
                <w:sz w:val="16"/>
                <w:szCs w:val="16"/>
              </w:rPr>
              <w:t>peptide content</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7D07AD">
            <w:pPr>
              <w:pStyle w:val="Kopfzeile"/>
              <w:tabs>
                <w:tab w:val="clear" w:pos="4320"/>
                <w:tab w:val="clear" w:pos="8640"/>
              </w:tabs>
              <w:rPr>
                <w:rFonts w:cs="Arial"/>
                <w:noProof/>
                <w:sz w:val="16"/>
                <w:szCs w:val="16"/>
              </w:rPr>
            </w:pPr>
            <w:sdt>
              <w:sdtPr>
                <w:rPr>
                  <w:rFonts w:eastAsia="MS Gothic" w:hint="eastAsia"/>
                </w:rPr>
                <w:id w:val="199244510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5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1E192D" w:rsidP="00F664B5">
            <w:pPr>
              <w:pStyle w:val="Kopfzeile"/>
              <w:tabs>
                <w:tab w:val="clear" w:pos="4320"/>
                <w:tab w:val="clear" w:pos="8640"/>
              </w:tabs>
              <w:rPr>
                <w:rFonts w:cs="Arial"/>
                <w:noProof/>
                <w:sz w:val="16"/>
                <w:szCs w:val="16"/>
              </w:rPr>
            </w:pPr>
            <w:r w:rsidRPr="0084774A">
              <w:rPr>
                <w:rFonts w:cs="Arial"/>
                <w:b/>
                <w:noProof/>
                <w:sz w:val="16"/>
                <w:szCs w:val="16"/>
              </w:rPr>
              <w:t>Substance specific validated method A.0.4.</w:t>
            </w:r>
            <w:r w:rsidRPr="0084774A">
              <w:rPr>
                <w:rFonts w:cs="Arial"/>
                <w:noProof/>
                <w:sz w:val="18"/>
                <w:szCs w:val="18"/>
              </w:rPr>
              <w:t xml:space="preserve"> </w:t>
            </w:r>
            <w:r w:rsidRPr="0084774A">
              <w:rPr>
                <w:rFonts w:cs="Arial"/>
                <w:noProof/>
                <w:sz w:val="16"/>
                <w:szCs w:val="16"/>
              </w:rPr>
              <w:fldChar w:fldCharType="begin">
                <w:ffData>
                  <w:name w:val="Text2"/>
                  <w:enabled/>
                  <w:calcOnExit w:val="0"/>
                  <w:textInput/>
                </w:ffData>
              </w:fldChar>
            </w:r>
            <w:r w:rsidRPr="0084774A">
              <w:rPr>
                <w:rFonts w:cs="Arial"/>
                <w:noProof/>
                <w:sz w:val="16"/>
                <w:szCs w:val="16"/>
              </w:rPr>
              <w:instrText xml:space="preserve"> FORMTEXT </w:instrText>
            </w:r>
            <w:r w:rsidRPr="0084774A">
              <w:rPr>
                <w:rFonts w:cs="Arial"/>
                <w:noProof/>
                <w:sz w:val="16"/>
                <w:szCs w:val="16"/>
              </w:rPr>
            </w:r>
            <w:r w:rsidRPr="0084774A">
              <w:rPr>
                <w:rFonts w:cs="Arial"/>
                <w:noProof/>
                <w:sz w:val="16"/>
                <w:szCs w:val="16"/>
              </w:rPr>
              <w:fldChar w:fldCharType="separate"/>
            </w:r>
            <w:r w:rsidRPr="0084774A">
              <w:rPr>
                <w:rFonts w:cs="Arial"/>
                <w:noProof/>
                <w:sz w:val="16"/>
                <w:szCs w:val="16"/>
              </w:rPr>
              <w:t> </w:t>
            </w:r>
            <w:r w:rsidRPr="0084774A">
              <w:rPr>
                <w:rFonts w:cs="Arial"/>
                <w:noProof/>
                <w:sz w:val="16"/>
                <w:szCs w:val="16"/>
              </w:rPr>
              <w:t> </w:t>
            </w:r>
            <w:r w:rsidRPr="0084774A">
              <w:rPr>
                <w:rFonts w:cs="Arial"/>
                <w:noProof/>
                <w:sz w:val="16"/>
                <w:szCs w:val="16"/>
              </w:rPr>
              <w:t> </w:t>
            </w:r>
            <w:r w:rsidRPr="0084774A">
              <w:rPr>
                <w:rFonts w:cs="Arial"/>
                <w:noProof/>
                <w:sz w:val="16"/>
                <w:szCs w:val="16"/>
              </w:rPr>
              <w:t> </w:t>
            </w:r>
            <w:r w:rsidRPr="0084774A">
              <w:rPr>
                <w:rFonts w:cs="Arial"/>
                <w:noProof/>
                <w:sz w:val="16"/>
                <w:szCs w:val="16"/>
              </w:rPr>
              <w:t> </w:t>
            </w:r>
            <w:r w:rsidRPr="0084774A">
              <w:rPr>
                <w:rFonts w:cs="Arial"/>
                <w:noProof/>
                <w:sz w:val="16"/>
                <w:szCs w:val="16"/>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40573080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89735453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92D"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95144205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1E192D" w:rsidRPr="0084774A" w:rsidTr="00C048CD">
        <w:trPr>
          <w:trHeight w:hRule="exact" w:val="808"/>
        </w:trPr>
        <w:tc>
          <w:tcPr>
            <w:tcW w:w="1270" w:type="dxa"/>
            <w:vMerge/>
            <w:tcBorders>
              <w:top w:val="single" w:sz="4" w:space="0" w:color="auto"/>
              <w:left w:val="single" w:sz="4" w:space="0" w:color="auto"/>
              <w:right w:val="single" w:sz="4" w:space="0" w:color="auto"/>
            </w:tcBorders>
            <w:shd w:val="clear" w:color="auto" w:fill="auto"/>
            <w:vAlign w:val="center"/>
          </w:tcPr>
          <w:p w:rsidR="004D3854" w:rsidRPr="0084774A" w:rsidRDefault="004D3854" w:rsidP="007D07AD">
            <w:pPr>
              <w:pStyle w:val="Kopfzeile"/>
              <w:tabs>
                <w:tab w:val="clear" w:pos="4320"/>
                <w:tab w:val="clear" w:pos="8640"/>
              </w:tabs>
              <w:rPr>
                <w:rFonts w:cs="Arial"/>
                <w:b/>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A00421">
            <w:pPr>
              <w:pStyle w:val="Kopfzeile"/>
              <w:tabs>
                <w:tab w:val="clear" w:pos="4320"/>
                <w:tab w:val="clear" w:pos="8640"/>
              </w:tabs>
              <w:rPr>
                <w:rFonts w:cs="Arial"/>
                <w:noProof/>
                <w:sz w:val="16"/>
                <w:szCs w:val="16"/>
              </w:rPr>
            </w:pPr>
            <w:sdt>
              <w:sdtPr>
                <w:rPr>
                  <w:rFonts w:eastAsia="MS Gothic" w:hint="eastAsia"/>
                </w:rPr>
                <w:id w:val="159019686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D3854" w:rsidP="00A00421">
            <w:pPr>
              <w:pStyle w:val="Kopfzeile"/>
              <w:tabs>
                <w:tab w:val="clear" w:pos="4320"/>
                <w:tab w:val="clear" w:pos="8640"/>
              </w:tabs>
              <w:rPr>
                <w:rFonts w:cs="Arial"/>
                <w:noProof/>
                <w:sz w:val="16"/>
                <w:szCs w:val="16"/>
              </w:rPr>
            </w:pPr>
            <w:r w:rsidRPr="0084774A">
              <w:rPr>
                <w:rFonts w:cs="Arial"/>
                <w:b/>
                <w:noProof/>
                <w:sz w:val="16"/>
                <w:szCs w:val="16"/>
              </w:rPr>
              <w:t>A.0.4.</w:t>
            </w:r>
            <w:r w:rsidRPr="0084774A">
              <w:rPr>
                <w:rFonts w:cs="Arial"/>
                <w:noProof/>
                <w:sz w:val="16"/>
                <w:szCs w:val="16"/>
              </w:rPr>
              <w:t xml:space="preserve"> </w:t>
            </w:r>
            <w:r w:rsidRPr="0084774A">
              <w:rPr>
                <w:rFonts w:cs="Arial"/>
                <w:noProof/>
                <w:sz w:val="14"/>
                <w:szCs w:val="14"/>
              </w:rPr>
              <w:t>(A400 / A401/ if resin bond A461)</w:t>
            </w:r>
          </w:p>
          <w:p w:rsidR="004D3854" w:rsidRPr="0084774A" w:rsidRDefault="004D3854" w:rsidP="007A2D72">
            <w:pPr>
              <w:pStyle w:val="Kopfzeile"/>
              <w:tabs>
                <w:tab w:val="clear" w:pos="4320"/>
                <w:tab w:val="clear" w:pos="8640"/>
              </w:tabs>
              <w:rPr>
                <w:rFonts w:cs="Arial"/>
                <w:b/>
                <w:noProof/>
                <w:sz w:val="16"/>
                <w:szCs w:val="16"/>
              </w:rPr>
            </w:pPr>
            <w:r w:rsidRPr="0084774A">
              <w:rPr>
                <w:rFonts w:cs="Arial"/>
                <w:noProof/>
                <w:sz w:val="16"/>
                <w:szCs w:val="16"/>
              </w:rPr>
              <w:t>Determination of all amino acids including determination of blind values. Most accurate!</w:t>
            </w:r>
            <w:r w:rsidR="00F27A6F">
              <w:rPr>
                <w:rFonts w:cs="Arial"/>
                <w:noProof/>
                <w:sz w:val="16"/>
                <w:szCs w:val="16"/>
              </w:rPr>
              <w:t xml:space="preserve"> </w:t>
            </w:r>
            <w:r w:rsidR="00F27A6F" w:rsidRPr="00F27A6F">
              <w:rPr>
                <w:rFonts w:cs="Arial"/>
                <w:b/>
                <w:noProof/>
                <w:sz w:val="16"/>
                <w:szCs w:val="16"/>
              </w:rPr>
              <w:t>If peptide content need to be determined mark below.</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BE1ED7" w:rsidP="002127EA">
            <w:pPr>
              <w:pStyle w:val="Kopfzeile"/>
              <w:tabs>
                <w:tab w:val="clear" w:pos="4320"/>
                <w:tab w:val="clear" w:pos="8640"/>
              </w:tabs>
              <w:jc w:val="center"/>
              <w:rPr>
                <w:rFonts w:cs="Arial"/>
                <w:noProof/>
                <w:sz w:val="16"/>
                <w:szCs w:val="16"/>
              </w:rPr>
            </w:pPr>
            <w:r w:rsidRPr="0084774A">
              <w:rPr>
                <w:rFonts w:cs="Arial"/>
                <w:noProof/>
                <w:sz w:val="16"/>
                <w:szCs w:val="16"/>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4E2664" w:rsidP="002127EA">
            <w:pPr>
              <w:pStyle w:val="Kopfzeile"/>
              <w:tabs>
                <w:tab w:val="clear" w:pos="4320"/>
                <w:tab w:val="clear" w:pos="8640"/>
              </w:tabs>
              <w:jc w:val="center"/>
              <w:rPr>
                <w:rFonts w:cs="Arial"/>
                <w:noProof/>
                <w:sz w:val="16"/>
                <w:szCs w:val="16"/>
              </w:rPr>
            </w:pPr>
            <w:r w:rsidRPr="0084774A">
              <w:rPr>
                <w:rFonts w:cs="Arial"/>
                <w:noProof/>
                <w:sz w:val="16"/>
                <w:szCs w:val="16"/>
              </w:rPr>
              <w:t>10-15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76136302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61432576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3854"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50259691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664B5" w:rsidRPr="0084774A" w:rsidTr="00C048CD">
        <w:trPr>
          <w:trHeight w:hRule="exact" w:val="720"/>
        </w:trPr>
        <w:tc>
          <w:tcPr>
            <w:tcW w:w="1270" w:type="dxa"/>
            <w:vMerge/>
            <w:tcBorders>
              <w:top w:val="single" w:sz="4" w:space="0" w:color="auto"/>
              <w:left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rPr>
                <w:rFonts w:cs="Arial"/>
                <w:b/>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Default="000A2C7C" w:rsidP="00A00421">
            <w:pPr>
              <w:pStyle w:val="Kopfzeile"/>
              <w:tabs>
                <w:tab w:val="clear" w:pos="4320"/>
                <w:tab w:val="clear" w:pos="8640"/>
              </w:tabs>
              <w:rPr>
                <w:rFonts w:cs="Arial"/>
                <w:noProof/>
              </w:rPr>
            </w:pPr>
            <w:sdt>
              <w:sdtPr>
                <w:rPr>
                  <w:rFonts w:eastAsia="MS Gothic" w:hint="eastAsia"/>
                </w:rPr>
                <w:id w:val="-10728525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F664B5">
            <w:pPr>
              <w:pStyle w:val="Kopfzeile"/>
              <w:tabs>
                <w:tab w:val="clear" w:pos="4320"/>
                <w:tab w:val="clear" w:pos="8640"/>
              </w:tabs>
              <w:rPr>
                <w:rFonts w:cs="Arial"/>
                <w:noProof/>
                <w:sz w:val="16"/>
                <w:szCs w:val="16"/>
              </w:rPr>
            </w:pPr>
            <w:r w:rsidRPr="0084774A">
              <w:rPr>
                <w:rFonts w:cs="Arial"/>
                <w:b/>
                <w:noProof/>
                <w:sz w:val="16"/>
                <w:szCs w:val="16"/>
              </w:rPr>
              <w:t>A.0.4.</w:t>
            </w:r>
            <w:r w:rsidRPr="0084774A">
              <w:rPr>
                <w:rFonts w:cs="Arial"/>
                <w:noProof/>
                <w:sz w:val="16"/>
                <w:szCs w:val="16"/>
              </w:rPr>
              <w:t xml:space="preserve"> </w:t>
            </w:r>
            <w:r w:rsidRPr="0084774A">
              <w:rPr>
                <w:rFonts w:cs="Arial"/>
                <w:noProof/>
                <w:sz w:val="14"/>
                <w:szCs w:val="14"/>
              </w:rPr>
              <w:t>(A400 / A401/ if resin bond A461)</w:t>
            </w:r>
          </w:p>
          <w:p w:rsidR="00F664B5" w:rsidRPr="0084774A" w:rsidRDefault="00F664B5" w:rsidP="00F664B5">
            <w:pPr>
              <w:pStyle w:val="Kopfzeile"/>
              <w:tabs>
                <w:tab w:val="clear" w:pos="4320"/>
                <w:tab w:val="clear" w:pos="8640"/>
              </w:tabs>
              <w:rPr>
                <w:rFonts w:cs="Arial"/>
                <w:b/>
                <w:noProof/>
                <w:sz w:val="16"/>
                <w:szCs w:val="16"/>
              </w:rPr>
            </w:pPr>
            <w:r w:rsidRPr="0084774A">
              <w:rPr>
                <w:rFonts w:cs="Arial"/>
                <w:noProof/>
                <w:sz w:val="16"/>
                <w:szCs w:val="16"/>
              </w:rPr>
              <w:t xml:space="preserve">Determination of </w:t>
            </w:r>
            <w:r w:rsidRPr="00F664B5">
              <w:rPr>
                <w:rFonts w:cs="Arial"/>
                <w:b/>
                <w:noProof/>
                <w:sz w:val="16"/>
                <w:szCs w:val="16"/>
              </w:rPr>
              <w:t>peptide content</w:t>
            </w:r>
            <w:r>
              <w:rPr>
                <w:rFonts w:cs="Arial"/>
                <w:noProof/>
                <w:sz w:val="16"/>
                <w:szCs w:val="16"/>
              </w:rPr>
              <w:t xml:space="preserve">, </w:t>
            </w:r>
            <w:r w:rsidRPr="00F664B5">
              <w:rPr>
                <w:rFonts w:cs="Arial"/>
                <w:b/>
                <w:noProof/>
                <w:sz w:val="16"/>
                <w:szCs w:val="16"/>
              </w:rPr>
              <w:t>calculated using onlys 5 acids</w:t>
            </w:r>
            <w:r w:rsidRPr="0084774A">
              <w:rPr>
                <w:rFonts w:cs="Arial"/>
                <w:noProof/>
                <w:sz w:val="16"/>
                <w:szCs w:val="16"/>
              </w:rPr>
              <w:t xml:space="preserve"> including determination of blind values.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Pr>
                <w:rFonts w:cs="Arial"/>
                <w:noProof/>
                <w:sz w:val="16"/>
                <w:szCs w:val="16"/>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Pr>
                <w:rFonts w:cs="Arial"/>
                <w:noProof/>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CE0509">
            <w:pPr>
              <w:pStyle w:val="Kopfzeile"/>
              <w:tabs>
                <w:tab w:val="clear" w:pos="4320"/>
                <w:tab w:val="clear" w:pos="8640"/>
              </w:tabs>
              <w:jc w:val="center"/>
              <w:rPr>
                <w:rFonts w:cs="Arial"/>
                <w:b/>
                <w:noProof/>
                <w:sz w:val="16"/>
                <w:szCs w:val="16"/>
              </w:rPr>
            </w:pPr>
            <w:sdt>
              <w:sdtPr>
                <w:rPr>
                  <w:rFonts w:eastAsia="MS Gothic" w:hint="eastAsia"/>
                </w:rPr>
                <w:id w:val="66521451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CE0509">
            <w:pPr>
              <w:pStyle w:val="Kopfzeile"/>
              <w:tabs>
                <w:tab w:val="clear" w:pos="4320"/>
                <w:tab w:val="clear" w:pos="8640"/>
              </w:tabs>
              <w:jc w:val="center"/>
              <w:rPr>
                <w:rFonts w:cs="Arial"/>
                <w:b/>
                <w:noProof/>
                <w:sz w:val="16"/>
                <w:szCs w:val="16"/>
              </w:rPr>
            </w:pPr>
            <w:sdt>
              <w:sdtPr>
                <w:rPr>
                  <w:rFonts w:eastAsia="MS Gothic" w:hint="eastAsia"/>
                </w:rPr>
                <w:id w:val="109714624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CE0509">
            <w:pPr>
              <w:pStyle w:val="Kopfzeile"/>
              <w:tabs>
                <w:tab w:val="clear" w:pos="4320"/>
                <w:tab w:val="clear" w:pos="8640"/>
              </w:tabs>
              <w:jc w:val="center"/>
              <w:rPr>
                <w:rFonts w:cs="Arial"/>
                <w:b/>
                <w:noProof/>
                <w:sz w:val="16"/>
                <w:szCs w:val="16"/>
              </w:rPr>
            </w:pPr>
            <w:sdt>
              <w:sdtPr>
                <w:rPr>
                  <w:rFonts w:eastAsia="MS Gothic" w:hint="eastAsia"/>
                </w:rPr>
                <w:id w:val="-150049413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664B5" w:rsidRPr="0084774A" w:rsidTr="00F542B6">
        <w:trPr>
          <w:trHeight w:hRule="exact" w:val="994"/>
        </w:trPr>
        <w:tc>
          <w:tcPr>
            <w:tcW w:w="1270" w:type="dxa"/>
            <w:vMerge/>
            <w:tcBorders>
              <w:left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rPr>
                <w:rFonts w:cs="Arial"/>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7D07AD">
            <w:pPr>
              <w:pStyle w:val="Kopfzeile"/>
              <w:tabs>
                <w:tab w:val="clear" w:pos="4320"/>
                <w:tab w:val="clear" w:pos="8640"/>
              </w:tabs>
              <w:rPr>
                <w:rFonts w:cs="Arial"/>
                <w:noProof/>
                <w:sz w:val="16"/>
                <w:szCs w:val="16"/>
              </w:rPr>
            </w:pPr>
            <w:sdt>
              <w:sdtPr>
                <w:rPr>
                  <w:rFonts w:eastAsia="MS Gothic" w:hint="eastAsia"/>
                </w:rPr>
                <w:id w:val="121539591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9859DA">
            <w:pPr>
              <w:pStyle w:val="Kopfzeile"/>
              <w:tabs>
                <w:tab w:val="clear" w:pos="4320"/>
                <w:tab w:val="clear" w:pos="8640"/>
              </w:tabs>
              <w:rPr>
                <w:rFonts w:cs="Arial"/>
                <w:noProof/>
                <w:sz w:val="14"/>
                <w:szCs w:val="14"/>
              </w:rPr>
            </w:pPr>
            <w:r w:rsidRPr="0084774A">
              <w:rPr>
                <w:rFonts w:cs="Arial"/>
                <w:b/>
                <w:noProof/>
                <w:sz w:val="16"/>
                <w:szCs w:val="16"/>
              </w:rPr>
              <w:t xml:space="preserve">A.0.4.0. </w:t>
            </w:r>
            <w:r w:rsidRPr="0084774A">
              <w:rPr>
                <w:rFonts w:cs="Arial"/>
                <w:noProof/>
                <w:sz w:val="14"/>
                <w:szCs w:val="14"/>
              </w:rPr>
              <w:t>(A420 / A421 // if resin bond A455)</w:t>
            </w:r>
          </w:p>
          <w:p w:rsidR="00F664B5" w:rsidRPr="0084774A" w:rsidRDefault="00F664B5" w:rsidP="00F544BC">
            <w:pPr>
              <w:pStyle w:val="Kopfzeile"/>
              <w:tabs>
                <w:tab w:val="clear" w:pos="4320"/>
                <w:tab w:val="clear" w:pos="8640"/>
              </w:tabs>
              <w:rPr>
                <w:rFonts w:cs="Arial"/>
                <w:noProof/>
                <w:sz w:val="16"/>
                <w:szCs w:val="16"/>
              </w:rPr>
            </w:pPr>
            <w:r w:rsidRPr="0084774A">
              <w:rPr>
                <w:rFonts w:cs="Arial"/>
                <w:noProof/>
                <w:sz w:val="16"/>
                <w:szCs w:val="16"/>
              </w:rPr>
              <w:t xml:space="preserve">Determination of all amino acids without determination of blind values. </w:t>
            </w:r>
            <w:r w:rsidR="00F544BC">
              <w:rPr>
                <w:rFonts w:cs="Arial"/>
                <w:noProof/>
                <w:sz w:val="16"/>
                <w:szCs w:val="16"/>
              </w:rPr>
              <w:t>Results could be falsified</w:t>
            </w:r>
            <w:r w:rsidRPr="0084774A">
              <w:rPr>
                <w:rFonts w:cs="Arial"/>
                <w:noProof/>
                <w:sz w:val="16"/>
                <w:szCs w:val="16"/>
              </w:rPr>
              <w:t xml:space="preserve"> when blind values are present.</w:t>
            </w:r>
            <w:r w:rsidR="00F27A6F" w:rsidRPr="00F27A6F">
              <w:rPr>
                <w:rFonts w:cs="Arial"/>
                <w:b/>
                <w:noProof/>
                <w:sz w:val="16"/>
                <w:szCs w:val="16"/>
              </w:rPr>
              <w:t xml:space="preserve"> If peptide content need to be determined mark below.</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sidRPr="0084774A">
              <w:rPr>
                <w:rFonts w:cs="Arial"/>
                <w:noProof/>
                <w:sz w:val="16"/>
                <w:szCs w:val="16"/>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sidRPr="0084774A">
              <w:rPr>
                <w:rFonts w:cs="Arial"/>
                <w:noProof/>
                <w:sz w:val="16"/>
                <w:szCs w:val="16"/>
              </w:rPr>
              <w:t>10-15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52861432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51283793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0569651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664B5" w:rsidRPr="0084774A" w:rsidTr="00F27A6F">
        <w:trPr>
          <w:trHeight w:hRule="exact" w:val="710"/>
        </w:trPr>
        <w:tc>
          <w:tcPr>
            <w:tcW w:w="1270" w:type="dxa"/>
            <w:vMerge/>
            <w:tcBorders>
              <w:left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rPr>
                <w:rFonts w:cs="Arial"/>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Default="000A2C7C" w:rsidP="007D07AD">
            <w:pPr>
              <w:pStyle w:val="Kopfzeile"/>
              <w:tabs>
                <w:tab w:val="clear" w:pos="4320"/>
                <w:tab w:val="clear" w:pos="8640"/>
              </w:tabs>
              <w:rPr>
                <w:rFonts w:cs="Arial"/>
                <w:noProof/>
              </w:rPr>
            </w:pPr>
            <w:sdt>
              <w:sdtPr>
                <w:rPr>
                  <w:rFonts w:eastAsia="MS Gothic" w:hint="eastAsia"/>
                </w:rPr>
                <w:id w:val="186061519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F664B5">
            <w:pPr>
              <w:pStyle w:val="Kopfzeile"/>
              <w:tabs>
                <w:tab w:val="clear" w:pos="4320"/>
                <w:tab w:val="clear" w:pos="8640"/>
              </w:tabs>
              <w:rPr>
                <w:rFonts w:cs="Arial"/>
                <w:noProof/>
                <w:sz w:val="14"/>
                <w:szCs w:val="14"/>
              </w:rPr>
            </w:pPr>
            <w:r w:rsidRPr="0084774A">
              <w:rPr>
                <w:rFonts w:cs="Arial"/>
                <w:b/>
                <w:noProof/>
                <w:sz w:val="16"/>
                <w:szCs w:val="16"/>
              </w:rPr>
              <w:t xml:space="preserve">A.0.4.0. </w:t>
            </w:r>
            <w:r w:rsidRPr="0084774A">
              <w:rPr>
                <w:rFonts w:cs="Arial"/>
                <w:noProof/>
                <w:sz w:val="14"/>
                <w:szCs w:val="14"/>
              </w:rPr>
              <w:t>(A420 / A421 // if resin bond A455)</w:t>
            </w:r>
          </w:p>
          <w:p w:rsidR="00F664B5" w:rsidRPr="0084774A" w:rsidRDefault="00F664B5" w:rsidP="00F664B5">
            <w:pPr>
              <w:pStyle w:val="Kopfzeile"/>
              <w:tabs>
                <w:tab w:val="clear" w:pos="4320"/>
                <w:tab w:val="clear" w:pos="8640"/>
              </w:tabs>
              <w:rPr>
                <w:rFonts w:cs="Arial"/>
                <w:b/>
                <w:noProof/>
                <w:sz w:val="16"/>
                <w:szCs w:val="16"/>
              </w:rPr>
            </w:pPr>
            <w:r w:rsidRPr="0084774A">
              <w:rPr>
                <w:rFonts w:cs="Arial"/>
                <w:noProof/>
                <w:sz w:val="16"/>
                <w:szCs w:val="16"/>
              </w:rPr>
              <w:t xml:space="preserve">Determination of </w:t>
            </w:r>
            <w:r w:rsidRPr="00F664B5">
              <w:rPr>
                <w:rFonts w:cs="Arial"/>
                <w:b/>
                <w:noProof/>
                <w:sz w:val="16"/>
                <w:szCs w:val="16"/>
              </w:rPr>
              <w:t>peptide content, calculated using only 5 amino acids</w:t>
            </w:r>
            <w:r w:rsidRPr="0084774A">
              <w:rPr>
                <w:rFonts w:cs="Arial"/>
                <w:noProof/>
                <w:sz w:val="16"/>
                <w:szCs w:val="16"/>
              </w:rPr>
              <w:t xml:space="preserve"> without determination of blind values</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CE0509">
            <w:pPr>
              <w:pStyle w:val="Kopfzeile"/>
              <w:tabs>
                <w:tab w:val="clear" w:pos="4320"/>
                <w:tab w:val="clear" w:pos="8640"/>
              </w:tabs>
              <w:jc w:val="center"/>
              <w:rPr>
                <w:rFonts w:cs="Arial"/>
                <w:noProof/>
                <w:sz w:val="16"/>
                <w:szCs w:val="16"/>
              </w:rPr>
            </w:pPr>
            <w:r>
              <w:rPr>
                <w:rFonts w:cs="Arial"/>
                <w:noProof/>
                <w:sz w:val="16"/>
                <w:szCs w:val="16"/>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CE0509">
            <w:pPr>
              <w:pStyle w:val="Kopfzeile"/>
              <w:tabs>
                <w:tab w:val="clear" w:pos="4320"/>
                <w:tab w:val="clear" w:pos="8640"/>
              </w:tabs>
              <w:jc w:val="center"/>
              <w:rPr>
                <w:rFonts w:cs="Arial"/>
                <w:noProof/>
                <w:sz w:val="16"/>
                <w:szCs w:val="16"/>
              </w:rPr>
            </w:pPr>
            <w:r>
              <w:rPr>
                <w:rFonts w:cs="Arial"/>
                <w:noProof/>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CE0509">
            <w:pPr>
              <w:pStyle w:val="Kopfzeile"/>
              <w:tabs>
                <w:tab w:val="clear" w:pos="4320"/>
                <w:tab w:val="clear" w:pos="8640"/>
              </w:tabs>
              <w:jc w:val="center"/>
              <w:rPr>
                <w:rFonts w:cs="Arial"/>
                <w:b/>
                <w:noProof/>
                <w:sz w:val="16"/>
                <w:szCs w:val="16"/>
              </w:rPr>
            </w:pPr>
            <w:sdt>
              <w:sdtPr>
                <w:rPr>
                  <w:rFonts w:eastAsia="MS Gothic" w:hint="eastAsia"/>
                </w:rPr>
                <w:id w:val="-113409280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CE0509">
            <w:pPr>
              <w:pStyle w:val="Kopfzeile"/>
              <w:tabs>
                <w:tab w:val="clear" w:pos="4320"/>
                <w:tab w:val="clear" w:pos="8640"/>
              </w:tabs>
              <w:jc w:val="center"/>
              <w:rPr>
                <w:rFonts w:cs="Arial"/>
                <w:b/>
                <w:noProof/>
                <w:sz w:val="16"/>
                <w:szCs w:val="16"/>
              </w:rPr>
            </w:pPr>
            <w:sdt>
              <w:sdtPr>
                <w:rPr>
                  <w:rFonts w:eastAsia="MS Gothic" w:hint="eastAsia"/>
                </w:rPr>
                <w:id w:val="190887718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CE0509">
            <w:pPr>
              <w:pStyle w:val="Kopfzeile"/>
              <w:tabs>
                <w:tab w:val="clear" w:pos="4320"/>
                <w:tab w:val="clear" w:pos="8640"/>
              </w:tabs>
              <w:jc w:val="center"/>
              <w:rPr>
                <w:rFonts w:cs="Arial"/>
                <w:b/>
                <w:noProof/>
                <w:sz w:val="16"/>
                <w:szCs w:val="16"/>
              </w:rPr>
            </w:pPr>
            <w:sdt>
              <w:sdtPr>
                <w:rPr>
                  <w:rFonts w:eastAsia="MS Gothic" w:hint="eastAsia"/>
                </w:rPr>
                <w:id w:val="-48724349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664B5" w:rsidRPr="0084774A" w:rsidTr="00F27A6F">
        <w:trPr>
          <w:trHeight w:hRule="exact" w:val="835"/>
        </w:trPr>
        <w:tc>
          <w:tcPr>
            <w:tcW w:w="1270" w:type="dxa"/>
            <w:vMerge/>
            <w:tcBorders>
              <w:left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rPr>
                <w:rFonts w:cs="Arial"/>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7D07AD">
            <w:pPr>
              <w:pStyle w:val="Kopfzeile"/>
              <w:tabs>
                <w:tab w:val="clear" w:pos="4320"/>
                <w:tab w:val="clear" w:pos="8640"/>
              </w:tabs>
              <w:rPr>
                <w:rFonts w:cs="Arial"/>
                <w:noProof/>
                <w:sz w:val="16"/>
                <w:szCs w:val="16"/>
              </w:rPr>
            </w:pPr>
            <w:sdt>
              <w:sdtPr>
                <w:rPr>
                  <w:rFonts w:eastAsia="MS Gothic" w:hint="eastAsia"/>
                </w:rPr>
                <w:id w:val="-177517380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F664B5" w:rsidRPr="0084774A">
              <w:rPr>
                <w:rFonts w:cs="Arial"/>
                <w:noProof/>
                <w:sz w:val="16"/>
                <w:szCs w:val="16"/>
              </w:rPr>
              <w:t xml:space="preserve"> </w:t>
            </w:r>
          </w:p>
        </w:tc>
        <w:tc>
          <w:tcPr>
            <w:tcW w:w="43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9859DA">
            <w:pPr>
              <w:pStyle w:val="Kopfzeile"/>
              <w:tabs>
                <w:tab w:val="clear" w:pos="4320"/>
                <w:tab w:val="clear" w:pos="8640"/>
              </w:tabs>
              <w:rPr>
                <w:rFonts w:cs="Arial"/>
                <w:noProof/>
                <w:sz w:val="14"/>
                <w:szCs w:val="14"/>
              </w:rPr>
            </w:pPr>
            <w:r w:rsidRPr="0084774A">
              <w:rPr>
                <w:rFonts w:cs="Arial"/>
                <w:b/>
                <w:noProof/>
                <w:sz w:val="16"/>
                <w:szCs w:val="16"/>
              </w:rPr>
              <w:t xml:space="preserve">A.0.4.12. </w:t>
            </w:r>
            <w:r w:rsidRPr="0084774A">
              <w:rPr>
                <w:rFonts w:cs="Arial"/>
                <w:noProof/>
                <w:sz w:val="14"/>
                <w:szCs w:val="14"/>
              </w:rPr>
              <w:t>(A770 / A771)</w:t>
            </w:r>
          </w:p>
          <w:p w:rsidR="00F664B5" w:rsidRPr="0084774A" w:rsidRDefault="00F664B5" w:rsidP="00632B6A">
            <w:pPr>
              <w:pStyle w:val="Kopfzeile"/>
              <w:tabs>
                <w:tab w:val="clear" w:pos="4320"/>
                <w:tab w:val="clear" w:pos="8640"/>
              </w:tabs>
              <w:rPr>
                <w:rFonts w:cs="Arial"/>
                <w:noProof/>
                <w:sz w:val="16"/>
                <w:szCs w:val="16"/>
              </w:rPr>
            </w:pPr>
            <w:r w:rsidRPr="0084774A">
              <w:rPr>
                <w:rFonts w:cs="Arial"/>
                <w:noProof/>
                <w:sz w:val="16"/>
                <w:szCs w:val="16"/>
              </w:rPr>
              <w:t>If the peptide content is low or complex matrix is present, it could be necessary to determination the amino acids including determination of blind values by GC-MS.</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sidRPr="0084774A">
              <w:rPr>
                <w:rFonts w:cs="Arial"/>
                <w:noProof/>
                <w:sz w:val="16"/>
                <w:szCs w:val="16"/>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sidRPr="0084774A">
              <w:rPr>
                <w:rFonts w:cs="Arial"/>
                <w:noProof/>
                <w:sz w:val="16"/>
                <w:szCs w:val="16"/>
              </w:rPr>
              <w:t>10-15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54709714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46840502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74606150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664B5" w:rsidRPr="0084774A" w:rsidTr="005A23D3">
        <w:trPr>
          <w:trHeight w:val="418"/>
        </w:trPr>
        <w:tc>
          <w:tcPr>
            <w:tcW w:w="1270" w:type="dxa"/>
            <w:vMerge/>
            <w:tcBorders>
              <w:left w:val="single" w:sz="4" w:space="0" w:color="auto"/>
              <w:bottom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rPr>
                <w:rFonts w:cs="Arial"/>
                <w:noProof/>
                <w:sz w:val="16"/>
                <w:szCs w:val="16"/>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rPr>
                <w:rFonts w:cs="Arial"/>
                <w:b/>
                <w:noProof/>
                <w:sz w:val="16"/>
                <w:szCs w:val="16"/>
              </w:rPr>
            </w:pPr>
            <w:r w:rsidRPr="0084774A">
              <w:rPr>
                <w:rFonts w:cs="Arial"/>
                <w:b/>
                <w:noProof/>
                <w:sz w:val="16"/>
                <w:szCs w:val="16"/>
              </w:rPr>
              <w:t xml:space="preserve">Additional </w:t>
            </w:r>
          </w:p>
          <w:p w:rsidR="00F664B5" w:rsidRPr="0084774A" w:rsidRDefault="00F664B5" w:rsidP="007D07AD">
            <w:pPr>
              <w:pStyle w:val="Kopfzeile"/>
              <w:rPr>
                <w:rFonts w:cs="Arial"/>
                <w:b/>
                <w:noProof/>
                <w:sz w:val="16"/>
                <w:szCs w:val="16"/>
              </w:rPr>
            </w:pPr>
            <w:r w:rsidRPr="0084774A">
              <w:rPr>
                <w:rFonts w:cs="Arial"/>
                <w:b/>
                <w:noProof/>
                <w:sz w:val="16"/>
                <w:szCs w:val="16"/>
              </w:rPr>
              <w:t>services</w:t>
            </w: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F37C3A">
            <w:pPr>
              <w:pStyle w:val="Kopfzeile"/>
              <w:tabs>
                <w:tab w:val="clear" w:pos="4320"/>
                <w:tab w:val="clear" w:pos="8640"/>
              </w:tabs>
              <w:rPr>
                <w:rFonts w:cs="Arial"/>
                <w:noProof/>
                <w:sz w:val="16"/>
                <w:szCs w:val="16"/>
              </w:rPr>
            </w:pPr>
            <w:r w:rsidRPr="0084774A">
              <w:rPr>
                <w:rFonts w:cs="Arial"/>
                <w:noProof/>
                <w:sz w:val="16"/>
                <w:szCs w:val="16"/>
              </w:rPr>
              <w:t xml:space="preserve">Determination of </w:t>
            </w:r>
            <w:r w:rsidRPr="0084774A">
              <w:rPr>
                <w:rFonts w:cs="Arial"/>
                <w:b/>
                <w:noProof/>
                <w:sz w:val="16"/>
                <w:szCs w:val="16"/>
              </w:rPr>
              <w:t>peptide content</w:t>
            </w:r>
            <w:r w:rsidRPr="0084774A">
              <w:rPr>
                <w:rFonts w:cs="Arial"/>
                <w:noProof/>
                <w:sz w:val="16"/>
                <w:szCs w:val="16"/>
              </w:rPr>
              <w:t xml:space="preserve"> </w:t>
            </w:r>
            <w:r w:rsidRPr="0084774A">
              <w:rPr>
                <w:rFonts w:cs="Arial"/>
                <w:noProof/>
                <w:sz w:val="14"/>
                <w:szCs w:val="14"/>
              </w:rPr>
              <w:t>(A402)</w:t>
            </w:r>
            <w:r w:rsidRPr="0084774A">
              <w:rPr>
                <w:rFonts w:cs="Arial"/>
                <w:noProof/>
                <w:sz w:val="16"/>
                <w:szCs w:val="16"/>
              </w:rPr>
              <w:t xml:space="preserve">         </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BE11D6">
            <w:pPr>
              <w:pStyle w:val="Kopfzeile"/>
              <w:tabs>
                <w:tab w:val="clear" w:pos="4320"/>
                <w:tab w:val="clear" w:pos="8640"/>
              </w:tabs>
              <w:rPr>
                <w:rFonts w:cs="Arial"/>
                <w:noProof/>
                <w:sz w:val="16"/>
                <w:szCs w:val="16"/>
              </w:rPr>
            </w:pPr>
            <w:sdt>
              <w:sdtPr>
                <w:rPr>
                  <w:rFonts w:eastAsia="MS Gothic" w:hint="eastAsia"/>
                </w:rPr>
                <w:id w:val="-170477958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F664B5" w:rsidRPr="0084774A">
              <w:rPr>
                <w:rFonts w:cs="Arial"/>
                <w:noProof/>
                <w:sz w:val="16"/>
                <w:szCs w:val="16"/>
              </w:rPr>
              <w:t xml:space="preserve"> YES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b/>
                <w:noProof/>
                <w:sz w:val="16"/>
                <w:szCs w:val="16"/>
              </w:rPr>
            </w:pPr>
            <w:r>
              <w:rPr>
                <w:rFonts w:cs="Arial"/>
                <w:b/>
                <w:noProof/>
                <w:sz w:val="16"/>
                <w:szCs w:val="16"/>
              </w:rPr>
              <w:t>-</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sidRPr="0084774A">
              <w:rPr>
                <w:rFonts w:cs="Arial"/>
                <w:noProof/>
                <w:sz w:val="16"/>
                <w:szCs w:val="16"/>
              </w:rPr>
              <w:t>+1</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7D07AD">
            <w:pPr>
              <w:pStyle w:val="Kopfzeile"/>
              <w:tabs>
                <w:tab w:val="clear" w:pos="4320"/>
                <w:tab w:val="clear" w:pos="8640"/>
              </w:tabs>
              <w:jc w:val="center"/>
              <w:rPr>
                <w:rFonts w:cs="Arial"/>
                <w:b/>
                <w:noProof/>
                <w:sz w:val="16"/>
                <w:szCs w:val="16"/>
              </w:rPr>
            </w:pPr>
          </w:p>
        </w:tc>
      </w:tr>
      <w:tr w:rsidR="00F664B5" w:rsidRPr="0084774A" w:rsidTr="00F542B6">
        <w:trPr>
          <w:trHeight w:hRule="exact" w:val="408"/>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C3E28">
            <w:pPr>
              <w:pStyle w:val="Kopfzeile"/>
              <w:tabs>
                <w:tab w:val="clear" w:pos="4320"/>
                <w:tab w:val="clear" w:pos="8640"/>
              </w:tabs>
              <w:rPr>
                <w:rFonts w:cs="Arial"/>
                <w:b/>
                <w:noProof/>
                <w:sz w:val="16"/>
                <w:szCs w:val="16"/>
              </w:rPr>
            </w:pPr>
            <w:r w:rsidRPr="0084774A">
              <w:rPr>
                <w:rFonts w:cs="Arial"/>
                <w:b/>
                <w:noProof/>
                <w:sz w:val="16"/>
                <w:szCs w:val="16"/>
              </w:rPr>
              <w:t xml:space="preserve">Amino </w:t>
            </w:r>
          </w:p>
          <w:p w:rsidR="00F664B5" w:rsidRPr="0084774A" w:rsidRDefault="00F664B5" w:rsidP="002C3E28">
            <w:pPr>
              <w:pStyle w:val="Kopfzeile"/>
              <w:tabs>
                <w:tab w:val="clear" w:pos="4320"/>
                <w:tab w:val="clear" w:pos="8640"/>
              </w:tabs>
              <w:rPr>
                <w:rFonts w:cs="Arial"/>
                <w:noProof/>
                <w:sz w:val="16"/>
                <w:szCs w:val="16"/>
              </w:rPr>
            </w:pPr>
            <w:r w:rsidRPr="0084774A">
              <w:rPr>
                <w:rFonts w:cs="Arial"/>
                <w:b/>
                <w:noProof/>
                <w:sz w:val="16"/>
                <w:szCs w:val="16"/>
              </w:rPr>
              <w:t>acids as contaminants</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6E6C5A">
            <w:pPr>
              <w:pStyle w:val="Kopfzeile"/>
              <w:tabs>
                <w:tab w:val="clear" w:pos="4320"/>
                <w:tab w:val="clear" w:pos="8640"/>
              </w:tabs>
              <w:rPr>
                <w:rFonts w:cs="Arial"/>
                <w:noProof/>
                <w:sz w:val="16"/>
                <w:szCs w:val="16"/>
              </w:rPr>
            </w:pPr>
            <w:sdt>
              <w:sdtPr>
                <w:rPr>
                  <w:rFonts w:eastAsia="MS Gothic" w:hint="eastAsia"/>
                </w:rPr>
                <w:id w:val="-74765637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5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F664B5">
            <w:pPr>
              <w:pStyle w:val="Kopfzeile"/>
              <w:tabs>
                <w:tab w:val="clear" w:pos="4320"/>
                <w:tab w:val="clear" w:pos="8640"/>
              </w:tabs>
              <w:rPr>
                <w:rFonts w:cs="Arial"/>
                <w:noProof/>
                <w:sz w:val="16"/>
                <w:szCs w:val="16"/>
              </w:rPr>
            </w:pPr>
            <w:r w:rsidRPr="0084774A">
              <w:rPr>
                <w:rFonts w:cs="Arial"/>
                <w:b/>
                <w:noProof/>
                <w:sz w:val="16"/>
                <w:szCs w:val="16"/>
              </w:rPr>
              <w:t>Substance specific validated method A.0.6.3.</w:t>
            </w:r>
            <w:r w:rsidRPr="0084774A">
              <w:rPr>
                <w:rFonts w:cs="Arial"/>
                <w:noProof/>
                <w:sz w:val="18"/>
                <w:szCs w:val="18"/>
              </w:rPr>
              <w:t xml:space="preserve"> </w:t>
            </w:r>
            <w:r w:rsidRPr="0084774A">
              <w:rPr>
                <w:rFonts w:cs="Arial"/>
                <w:noProof/>
                <w:sz w:val="16"/>
                <w:szCs w:val="18"/>
              </w:rPr>
              <w:fldChar w:fldCharType="begin">
                <w:ffData>
                  <w:name w:val="Text2"/>
                  <w:enabled/>
                  <w:calcOnExit w:val="0"/>
                  <w:textInput/>
                </w:ffData>
              </w:fldChar>
            </w:r>
            <w:r w:rsidRPr="0084774A">
              <w:rPr>
                <w:rFonts w:cs="Arial"/>
                <w:noProof/>
                <w:sz w:val="16"/>
                <w:szCs w:val="18"/>
              </w:rPr>
              <w:instrText xml:space="preserve"> FORMTEXT </w:instrText>
            </w:r>
            <w:r w:rsidRPr="0084774A">
              <w:rPr>
                <w:rFonts w:cs="Arial"/>
                <w:noProof/>
                <w:sz w:val="16"/>
                <w:szCs w:val="18"/>
              </w:rPr>
            </w:r>
            <w:r w:rsidRPr="0084774A">
              <w:rPr>
                <w:rFonts w:cs="Arial"/>
                <w:noProof/>
                <w:sz w:val="16"/>
                <w:szCs w:val="18"/>
              </w:rPr>
              <w:fldChar w:fldCharType="separate"/>
            </w:r>
            <w:r w:rsidRPr="0084774A">
              <w:rPr>
                <w:rFonts w:cs="Arial"/>
                <w:noProof/>
                <w:sz w:val="16"/>
                <w:szCs w:val="18"/>
              </w:rPr>
              <w:t> </w:t>
            </w:r>
            <w:r w:rsidRPr="0084774A">
              <w:rPr>
                <w:rFonts w:cs="Arial"/>
                <w:noProof/>
                <w:sz w:val="16"/>
                <w:szCs w:val="18"/>
              </w:rPr>
              <w:t> </w:t>
            </w:r>
            <w:r w:rsidRPr="0084774A">
              <w:rPr>
                <w:rFonts w:cs="Arial"/>
                <w:noProof/>
                <w:sz w:val="16"/>
                <w:szCs w:val="18"/>
              </w:rPr>
              <w:t> </w:t>
            </w:r>
            <w:r w:rsidRPr="0084774A">
              <w:rPr>
                <w:rFonts w:cs="Arial"/>
                <w:noProof/>
                <w:sz w:val="16"/>
                <w:szCs w:val="18"/>
              </w:rPr>
              <w:t> </w:t>
            </w:r>
            <w:r w:rsidRPr="0084774A">
              <w:rPr>
                <w:rFonts w:cs="Arial"/>
                <w:noProof/>
                <w:sz w:val="16"/>
                <w:szCs w:val="18"/>
              </w:rPr>
              <w:t> </w:t>
            </w:r>
            <w:r w:rsidRPr="0084774A">
              <w:rPr>
                <w:rFonts w:cs="Arial"/>
                <w:noProof/>
                <w:sz w:val="16"/>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70830366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54495044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74630821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664B5" w:rsidRPr="0084774A" w:rsidTr="005A23D3">
        <w:trPr>
          <w:trHeight w:hRule="exact" w:val="712"/>
        </w:trPr>
        <w:tc>
          <w:tcPr>
            <w:tcW w:w="1270" w:type="dxa"/>
            <w:vMerge/>
            <w:tcBorders>
              <w:left w:val="single" w:sz="4" w:space="0" w:color="auto"/>
              <w:bottom w:val="single" w:sz="4" w:space="0" w:color="auto"/>
              <w:right w:val="single" w:sz="4" w:space="0" w:color="auto"/>
            </w:tcBorders>
            <w:shd w:val="clear" w:color="auto" w:fill="auto"/>
            <w:vAlign w:val="center"/>
          </w:tcPr>
          <w:p w:rsidR="00F664B5" w:rsidRPr="0084774A" w:rsidRDefault="00F664B5" w:rsidP="002C3E28">
            <w:pPr>
              <w:pStyle w:val="Kopfzeile"/>
              <w:tabs>
                <w:tab w:val="clear" w:pos="4320"/>
                <w:tab w:val="clear" w:pos="8640"/>
              </w:tabs>
              <w:rPr>
                <w:rFonts w:cs="Arial"/>
                <w:noProof/>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6E6C5A">
            <w:pPr>
              <w:pStyle w:val="Kopfzeile"/>
              <w:tabs>
                <w:tab w:val="clear" w:pos="4320"/>
                <w:tab w:val="clear" w:pos="8640"/>
              </w:tabs>
              <w:rPr>
                <w:rFonts w:cs="Arial"/>
                <w:noProof/>
                <w:sz w:val="16"/>
                <w:szCs w:val="16"/>
              </w:rPr>
            </w:pPr>
            <w:sdt>
              <w:sdtPr>
                <w:rPr>
                  <w:rFonts w:eastAsia="MS Gothic" w:hint="eastAsia"/>
                </w:rPr>
                <w:id w:val="201926863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480A46">
            <w:pPr>
              <w:pStyle w:val="Kopfzeile"/>
              <w:tabs>
                <w:tab w:val="clear" w:pos="4320"/>
                <w:tab w:val="clear" w:pos="8640"/>
              </w:tabs>
              <w:rPr>
                <w:rFonts w:cs="Arial"/>
                <w:noProof/>
                <w:sz w:val="14"/>
                <w:szCs w:val="14"/>
              </w:rPr>
            </w:pPr>
            <w:r w:rsidRPr="0084774A">
              <w:rPr>
                <w:rFonts w:cs="Arial"/>
                <w:b/>
                <w:noProof/>
                <w:sz w:val="16"/>
                <w:szCs w:val="16"/>
              </w:rPr>
              <w:t xml:space="preserve">A.0.6.3. </w:t>
            </w:r>
            <w:r w:rsidRPr="0084774A">
              <w:rPr>
                <w:rFonts w:cs="Arial"/>
                <w:noProof/>
                <w:sz w:val="14"/>
                <w:szCs w:val="14"/>
              </w:rPr>
              <w:t>(A785 / A786)</w:t>
            </w:r>
          </w:p>
          <w:p w:rsidR="00F664B5" w:rsidRPr="0084774A" w:rsidRDefault="00F664B5" w:rsidP="00A535FC">
            <w:pPr>
              <w:pStyle w:val="Kopfzeile"/>
              <w:tabs>
                <w:tab w:val="clear" w:pos="4320"/>
                <w:tab w:val="clear" w:pos="8640"/>
              </w:tabs>
              <w:rPr>
                <w:rFonts w:cs="Arial"/>
                <w:b/>
                <w:noProof/>
                <w:sz w:val="16"/>
                <w:szCs w:val="16"/>
              </w:rPr>
            </w:pPr>
            <w:r w:rsidRPr="0084774A">
              <w:rPr>
                <w:rFonts w:cs="Arial"/>
                <w:noProof/>
                <w:sz w:val="16"/>
                <w:szCs w:val="16"/>
              </w:rPr>
              <w:t>Most reliable quantitative determination of contaminant amino acids via GC-MS</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BE1ED7">
            <w:pPr>
              <w:pStyle w:val="Kopfzeile"/>
              <w:tabs>
                <w:tab w:val="clear" w:pos="4320"/>
                <w:tab w:val="clear" w:pos="8640"/>
              </w:tabs>
              <w:jc w:val="center"/>
              <w:rPr>
                <w:rFonts w:cs="Arial"/>
                <w:noProof/>
                <w:sz w:val="16"/>
                <w:szCs w:val="16"/>
              </w:rPr>
            </w:pPr>
            <w:r w:rsidRPr="0084774A">
              <w:rPr>
                <w:rFonts w:cs="Arial"/>
                <w:noProof/>
                <w:sz w:val="16"/>
                <w:szCs w:val="16"/>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F664B5" w:rsidP="002127EA">
            <w:pPr>
              <w:pStyle w:val="Kopfzeile"/>
              <w:tabs>
                <w:tab w:val="clear" w:pos="4320"/>
                <w:tab w:val="clear" w:pos="8640"/>
              </w:tabs>
              <w:jc w:val="center"/>
              <w:rPr>
                <w:rFonts w:cs="Arial"/>
                <w:noProof/>
                <w:sz w:val="16"/>
                <w:szCs w:val="16"/>
              </w:rPr>
            </w:pPr>
            <w:r w:rsidRPr="0084774A">
              <w:rPr>
                <w:rFonts w:cs="Arial"/>
                <w:noProof/>
                <w:sz w:val="16"/>
                <w:szCs w:val="16"/>
              </w:rPr>
              <w:t>8-12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1695966937"/>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93687424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64B5" w:rsidRPr="0084774A" w:rsidRDefault="000A2C7C" w:rsidP="00FE092F">
            <w:pPr>
              <w:pStyle w:val="Kopfzeile"/>
              <w:tabs>
                <w:tab w:val="clear" w:pos="4320"/>
                <w:tab w:val="clear" w:pos="8640"/>
              </w:tabs>
              <w:jc w:val="center"/>
              <w:rPr>
                <w:rFonts w:cs="Arial"/>
                <w:b/>
                <w:noProof/>
                <w:sz w:val="16"/>
                <w:szCs w:val="16"/>
              </w:rPr>
            </w:pPr>
            <w:sdt>
              <w:sdtPr>
                <w:rPr>
                  <w:rFonts w:eastAsia="MS Gothic" w:hint="eastAsia"/>
                </w:rPr>
                <w:id w:val="86255657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bl>
    <w:p w:rsidR="00F542B6" w:rsidRDefault="00F542B6">
      <w:r>
        <w:br w:type="page"/>
      </w:r>
    </w:p>
    <w:tbl>
      <w:tblPr>
        <w:tblW w:w="10064" w:type="dxa"/>
        <w:tblInd w:w="108" w:type="dxa"/>
        <w:tblLayout w:type="fixed"/>
        <w:tblLook w:val="0000" w:firstRow="0" w:lastRow="0" w:firstColumn="0" w:lastColumn="0" w:noHBand="0" w:noVBand="0"/>
      </w:tblPr>
      <w:tblGrid>
        <w:gridCol w:w="1309"/>
        <w:gridCol w:w="437"/>
        <w:gridCol w:w="522"/>
        <w:gridCol w:w="139"/>
        <w:gridCol w:w="69"/>
        <w:gridCol w:w="2482"/>
        <w:gridCol w:w="1279"/>
        <w:gridCol w:w="709"/>
        <w:gridCol w:w="709"/>
        <w:gridCol w:w="709"/>
        <w:gridCol w:w="850"/>
        <w:gridCol w:w="850"/>
      </w:tblGrid>
      <w:tr w:rsidR="007972A4" w:rsidRPr="0084774A" w:rsidTr="00F27A6F">
        <w:trPr>
          <w:trHeight w:hRule="exact" w:val="806"/>
        </w:trPr>
        <w:tc>
          <w:tcPr>
            <w:tcW w:w="6237" w:type="dxa"/>
            <w:gridSpan w:val="7"/>
            <w:tcBorders>
              <w:top w:val="single" w:sz="4" w:space="0" w:color="auto"/>
              <w:left w:val="single" w:sz="4" w:space="0" w:color="auto"/>
              <w:right w:val="single" w:sz="4" w:space="0" w:color="auto"/>
            </w:tcBorders>
            <w:vAlign w:val="center"/>
          </w:tcPr>
          <w:p w:rsidR="007972A4" w:rsidRPr="0084774A" w:rsidRDefault="0006020D" w:rsidP="005E2B08">
            <w:pPr>
              <w:pStyle w:val="Kopfzeile"/>
              <w:tabs>
                <w:tab w:val="clear" w:pos="4320"/>
                <w:tab w:val="clear" w:pos="8640"/>
              </w:tabs>
              <w:rPr>
                <w:rFonts w:cs="Arial"/>
                <w:b/>
                <w:noProof/>
                <w:sz w:val="18"/>
                <w:szCs w:val="18"/>
              </w:rPr>
            </w:pPr>
            <w:r w:rsidRPr="0084774A">
              <w:rPr>
                <w:rFonts w:cs="Arial"/>
              </w:rPr>
              <w:lastRenderedPageBreak/>
              <w:br w:type="page"/>
            </w:r>
            <w:r w:rsidR="00CE0509">
              <w:rPr>
                <w:rFonts w:cs="Arial"/>
              </w:rPr>
              <w:t xml:space="preserve"> </w:t>
            </w:r>
          </w:p>
        </w:tc>
        <w:tc>
          <w:tcPr>
            <w:tcW w:w="709" w:type="dxa"/>
            <w:tcBorders>
              <w:top w:val="single" w:sz="4" w:space="0" w:color="auto"/>
              <w:left w:val="single" w:sz="4" w:space="0" w:color="auto"/>
              <w:right w:val="single" w:sz="4" w:space="0" w:color="auto"/>
            </w:tcBorders>
            <w:vAlign w:val="center"/>
          </w:tcPr>
          <w:p w:rsidR="007972A4" w:rsidRPr="0084774A" w:rsidRDefault="007972A4" w:rsidP="002E6DA7">
            <w:pPr>
              <w:pStyle w:val="Kopfzeile"/>
              <w:tabs>
                <w:tab w:val="clear" w:pos="4320"/>
                <w:tab w:val="clear" w:pos="8640"/>
              </w:tabs>
              <w:jc w:val="center"/>
              <w:rPr>
                <w:rFonts w:cs="Arial"/>
                <w:noProof/>
                <w:sz w:val="12"/>
                <w:szCs w:val="12"/>
              </w:rPr>
            </w:pPr>
            <w:r w:rsidRPr="00F544BC">
              <w:rPr>
                <w:rFonts w:cs="Arial"/>
                <w:b/>
                <w:noProof/>
                <w:sz w:val="12"/>
                <w:szCs w:val="12"/>
              </w:rPr>
              <w:t>sample amount</w:t>
            </w:r>
            <w:r w:rsidRPr="0084774A">
              <w:rPr>
                <w:rFonts w:cs="Arial"/>
                <w:noProof/>
                <w:sz w:val="12"/>
                <w:szCs w:val="12"/>
              </w:rPr>
              <w:t xml:space="preserve"> (</w:t>
            </w:r>
            <w:r w:rsidR="00F10352" w:rsidRPr="0084774A">
              <w:rPr>
                <w:rFonts w:cs="Arial"/>
                <w:noProof/>
                <w:sz w:val="12"/>
                <w:szCs w:val="12"/>
              </w:rPr>
              <w:t>per</w:t>
            </w:r>
            <w:r w:rsidRPr="0084774A">
              <w:rPr>
                <w:rFonts w:cs="Arial"/>
                <w:noProof/>
                <w:sz w:val="12"/>
                <w:szCs w:val="12"/>
              </w:rPr>
              <w:t xml:space="preserve"> analysis)</w:t>
            </w:r>
          </w:p>
          <w:p w:rsidR="007972A4" w:rsidRPr="0084774A" w:rsidRDefault="007972A4" w:rsidP="002E6DA7">
            <w:pPr>
              <w:pStyle w:val="Kopfzeile"/>
              <w:tabs>
                <w:tab w:val="clear" w:pos="4320"/>
                <w:tab w:val="clear" w:pos="8640"/>
              </w:tabs>
              <w:jc w:val="center"/>
              <w:rPr>
                <w:rFonts w:cs="Arial"/>
                <w:noProof/>
                <w:sz w:val="12"/>
                <w:szCs w:val="12"/>
              </w:rPr>
            </w:pPr>
            <w:r w:rsidRPr="0084774A">
              <w:rPr>
                <w:rFonts w:cs="Arial"/>
                <w:noProof/>
                <w:sz w:val="12"/>
                <w:szCs w:val="12"/>
              </w:rPr>
              <w:t>[mg]</w:t>
            </w:r>
          </w:p>
        </w:tc>
        <w:tc>
          <w:tcPr>
            <w:tcW w:w="709" w:type="dxa"/>
            <w:tcBorders>
              <w:top w:val="single" w:sz="4" w:space="0" w:color="auto"/>
              <w:left w:val="single" w:sz="4" w:space="0" w:color="auto"/>
              <w:right w:val="single" w:sz="4" w:space="0" w:color="auto"/>
            </w:tcBorders>
            <w:vAlign w:val="center"/>
          </w:tcPr>
          <w:p w:rsidR="00F542B6" w:rsidRPr="0084774A" w:rsidRDefault="00F542B6" w:rsidP="00F542B6">
            <w:pPr>
              <w:pStyle w:val="Kopfzeile"/>
              <w:tabs>
                <w:tab w:val="clear" w:pos="4320"/>
                <w:tab w:val="clear" w:pos="8640"/>
              </w:tabs>
              <w:jc w:val="center"/>
              <w:rPr>
                <w:rFonts w:cs="Arial"/>
                <w:b/>
                <w:noProof/>
                <w:sz w:val="12"/>
                <w:szCs w:val="12"/>
              </w:rPr>
            </w:pPr>
            <w:r w:rsidRPr="0084774A">
              <w:rPr>
                <w:rFonts w:cs="Arial"/>
                <w:b/>
                <w:noProof/>
                <w:sz w:val="12"/>
                <w:szCs w:val="12"/>
              </w:rPr>
              <w:t>regular</w:t>
            </w:r>
          </w:p>
          <w:p w:rsidR="00F542B6" w:rsidRPr="0084774A" w:rsidRDefault="00F542B6" w:rsidP="00F542B6">
            <w:pPr>
              <w:pStyle w:val="Kopfzeile"/>
              <w:tabs>
                <w:tab w:val="clear" w:pos="4320"/>
                <w:tab w:val="clear" w:pos="8640"/>
              </w:tabs>
              <w:jc w:val="center"/>
              <w:rPr>
                <w:rFonts w:cs="Arial"/>
                <w:b/>
                <w:noProof/>
                <w:sz w:val="12"/>
                <w:szCs w:val="12"/>
              </w:rPr>
            </w:pPr>
            <w:r w:rsidRPr="0084774A">
              <w:rPr>
                <w:rFonts w:cs="Arial"/>
                <w:b/>
                <w:noProof/>
                <w:sz w:val="12"/>
                <w:szCs w:val="12"/>
              </w:rPr>
              <w:t>TAT</w:t>
            </w:r>
          </w:p>
          <w:p w:rsidR="007972A4" w:rsidRPr="0084774A" w:rsidRDefault="00F542B6" w:rsidP="00F542B6">
            <w:pPr>
              <w:pStyle w:val="Kopfzeile"/>
              <w:tabs>
                <w:tab w:val="clear" w:pos="4320"/>
                <w:tab w:val="clear" w:pos="8640"/>
              </w:tabs>
              <w:jc w:val="center"/>
              <w:rPr>
                <w:rFonts w:cs="Arial"/>
                <w:noProof/>
                <w:sz w:val="12"/>
                <w:szCs w:val="12"/>
              </w:rPr>
            </w:pPr>
            <w:r w:rsidRPr="0084774A">
              <w:rPr>
                <w:rFonts w:cs="Arial"/>
                <w:noProof/>
                <w:sz w:val="12"/>
                <w:szCs w:val="12"/>
              </w:rPr>
              <w:t>[</w:t>
            </w:r>
            <w:r>
              <w:rPr>
                <w:rFonts w:cs="Arial"/>
                <w:noProof/>
                <w:sz w:val="12"/>
                <w:szCs w:val="12"/>
              </w:rPr>
              <w:t xml:space="preserve">working </w:t>
            </w:r>
            <w:r w:rsidRPr="0084774A">
              <w:rPr>
                <w:rFonts w:cs="Arial"/>
                <w:noProof/>
                <w:sz w:val="12"/>
                <w:szCs w:val="12"/>
              </w:rPr>
              <w:t>days]</w:t>
            </w:r>
          </w:p>
        </w:tc>
        <w:tc>
          <w:tcPr>
            <w:tcW w:w="709" w:type="dxa"/>
            <w:tcBorders>
              <w:top w:val="single" w:sz="4" w:space="0" w:color="auto"/>
              <w:left w:val="single" w:sz="4" w:space="0" w:color="auto"/>
              <w:right w:val="single" w:sz="4" w:space="0" w:color="auto"/>
            </w:tcBorders>
            <w:vAlign w:val="center"/>
          </w:tcPr>
          <w:p w:rsidR="007972A4" w:rsidRPr="00F544BC" w:rsidRDefault="007972A4" w:rsidP="002E6DA7">
            <w:pPr>
              <w:pStyle w:val="Kopfzeile"/>
              <w:tabs>
                <w:tab w:val="clear" w:pos="4320"/>
                <w:tab w:val="clear" w:pos="8640"/>
              </w:tabs>
              <w:jc w:val="center"/>
              <w:rPr>
                <w:rFonts w:cs="Arial"/>
                <w:b/>
                <w:noProof/>
                <w:sz w:val="11"/>
                <w:szCs w:val="11"/>
              </w:rPr>
            </w:pPr>
            <w:r w:rsidRPr="00F544BC">
              <w:rPr>
                <w:rFonts w:cs="Arial"/>
                <w:b/>
                <w:noProof/>
                <w:sz w:val="11"/>
                <w:szCs w:val="11"/>
              </w:rPr>
              <w:t>in</w:t>
            </w:r>
          </w:p>
          <w:p w:rsidR="007972A4" w:rsidRPr="0084774A" w:rsidRDefault="007972A4" w:rsidP="002E6DA7">
            <w:pPr>
              <w:pStyle w:val="Kopfzeile"/>
              <w:tabs>
                <w:tab w:val="clear" w:pos="4320"/>
                <w:tab w:val="clear" w:pos="8640"/>
              </w:tabs>
              <w:jc w:val="center"/>
              <w:rPr>
                <w:rFonts w:cs="Arial"/>
                <w:b/>
                <w:noProof/>
                <w:sz w:val="14"/>
                <w:szCs w:val="14"/>
              </w:rPr>
            </w:pPr>
            <w:r w:rsidRPr="00F544BC">
              <w:rPr>
                <w:rFonts w:cs="Arial"/>
                <w:b/>
                <w:noProof/>
                <w:sz w:val="11"/>
                <w:szCs w:val="11"/>
              </w:rPr>
              <w:t>duplicate</w:t>
            </w:r>
          </w:p>
        </w:tc>
        <w:tc>
          <w:tcPr>
            <w:tcW w:w="850" w:type="dxa"/>
            <w:tcBorders>
              <w:top w:val="single" w:sz="4" w:space="0" w:color="auto"/>
              <w:left w:val="single" w:sz="4" w:space="0" w:color="auto"/>
              <w:right w:val="single" w:sz="4" w:space="0" w:color="auto"/>
            </w:tcBorders>
            <w:vAlign w:val="center"/>
          </w:tcPr>
          <w:p w:rsidR="007972A4" w:rsidRPr="0084774A" w:rsidRDefault="007972A4" w:rsidP="002E6DA7">
            <w:pPr>
              <w:pStyle w:val="Kopfzeile"/>
              <w:tabs>
                <w:tab w:val="clear" w:pos="4320"/>
                <w:tab w:val="clear" w:pos="8640"/>
              </w:tabs>
              <w:jc w:val="center"/>
              <w:rPr>
                <w:rFonts w:cs="Arial"/>
                <w:b/>
                <w:noProof/>
                <w:sz w:val="12"/>
                <w:szCs w:val="12"/>
              </w:rPr>
            </w:pPr>
            <w:r w:rsidRPr="0084774A">
              <w:rPr>
                <w:rFonts w:cs="Arial"/>
                <w:b/>
                <w:noProof/>
                <w:sz w:val="12"/>
                <w:szCs w:val="12"/>
              </w:rPr>
              <w:t>Expanded  report</w:t>
            </w:r>
          </w:p>
          <w:p w:rsidR="007972A4" w:rsidRPr="0084774A" w:rsidRDefault="007972A4" w:rsidP="002E6DA7">
            <w:pPr>
              <w:pStyle w:val="Kopfzeile"/>
              <w:tabs>
                <w:tab w:val="clear" w:pos="4320"/>
                <w:tab w:val="clear" w:pos="8640"/>
              </w:tabs>
              <w:jc w:val="center"/>
              <w:rPr>
                <w:rFonts w:cs="Arial"/>
                <w:b/>
                <w:noProof/>
                <w:sz w:val="14"/>
                <w:szCs w:val="14"/>
              </w:rPr>
            </w:pPr>
            <w:r w:rsidRPr="0084774A">
              <w:rPr>
                <w:rFonts w:cs="Arial"/>
                <w:noProof/>
                <w:sz w:val="12"/>
                <w:szCs w:val="12"/>
              </w:rPr>
              <w:t>(surcharge)</w:t>
            </w:r>
          </w:p>
        </w:tc>
        <w:tc>
          <w:tcPr>
            <w:tcW w:w="850" w:type="dxa"/>
            <w:tcBorders>
              <w:top w:val="single" w:sz="4" w:space="0" w:color="auto"/>
              <w:left w:val="single" w:sz="4" w:space="0" w:color="auto"/>
              <w:right w:val="single" w:sz="4" w:space="0" w:color="auto"/>
            </w:tcBorders>
            <w:vAlign w:val="center"/>
          </w:tcPr>
          <w:p w:rsidR="007972A4" w:rsidRPr="0084774A" w:rsidRDefault="007972A4" w:rsidP="002E6DA7">
            <w:pPr>
              <w:pStyle w:val="Kopfzeile"/>
              <w:tabs>
                <w:tab w:val="clear" w:pos="4320"/>
                <w:tab w:val="clear" w:pos="8640"/>
              </w:tabs>
              <w:jc w:val="center"/>
              <w:rPr>
                <w:rFonts w:cs="Arial"/>
                <w:b/>
                <w:noProof/>
                <w:sz w:val="12"/>
                <w:szCs w:val="12"/>
              </w:rPr>
            </w:pPr>
            <w:r w:rsidRPr="0084774A">
              <w:rPr>
                <w:rFonts w:cs="Arial"/>
                <w:b/>
                <w:noProof/>
                <w:sz w:val="12"/>
                <w:szCs w:val="12"/>
              </w:rPr>
              <w:t>Urgent</w:t>
            </w:r>
          </w:p>
          <w:p w:rsidR="007972A4" w:rsidRPr="0084774A" w:rsidRDefault="007972A4" w:rsidP="002E6DA7">
            <w:pPr>
              <w:pStyle w:val="Kopfzeile"/>
              <w:tabs>
                <w:tab w:val="clear" w:pos="4320"/>
                <w:tab w:val="clear" w:pos="8640"/>
              </w:tabs>
              <w:jc w:val="center"/>
              <w:rPr>
                <w:rFonts w:cs="Arial"/>
                <w:b/>
                <w:noProof/>
                <w:sz w:val="12"/>
                <w:szCs w:val="12"/>
              </w:rPr>
            </w:pPr>
            <w:r w:rsidRPr="0084774A">
              <w:rPr>
                <w:rFonts w:cs="Arial"/>
                <w:noProof/>
                <w:sz w:val="12"/>
                <w:szCs w:val="12"/>
              </w:rPr>
              <w:t>(30% sur-charge)</w:t>
            </w:r>
          </w:p>
        </w:tc>
      </w:tr>
      <w:tr w:rsidR="00493E3B" w:rsidRPr="0084774A" w:rsidTr="00F542B6">
        <w:trPr>
          <w:trHeight w:hRule="exact" w:val="426"/>
        </w:trPr>
        <w:tc>
          <w:tcPr>
            <w:tcW w:w="1309" w:type="dxa"/>
            <w:vMerge w:val="restart"/>
            <w:tcBorders>
              <w:top w:val="single" w:sz="4" w:space="0" w:color="auto"/>
              <w:left w:val="single" w:sz="4" w:space="0" w:color="auto"/>
              <w:right w:val="single" w:sz="4" w:space="0" w:color="auto"/>
            </w:tcBorders>
            <w:vAlign w:val="center"/>
          </w:tcPr>
          <w:p w:rsidR="00493E3B" w:rsidRPr="0084774A" w:rsidRDefault="00493E3B" w:rsidP="005E2B08">
            <w:pPr>
              <w:pStyle w:val="Kopfzeile"/>
              <w:tabs>
                <w:tab w:val="clear" w:pos="4320"/>
                <w:tab w:val="clear" w:pos="8640"/>
              </w:tabs>
              <w:rPr>
                <w:rFonts w:cs="Arial"/>
                <w:b/>
                <w:noProof/>
                <w:sz w:val="16"/>
                <w:szCs w:val="16"/>
              </w:rPr>
            </w:pPr>
            <w:r w:rsidRPr="0084774A">
              <w:rPr>
                <w:rFonts w:cs="Arial"/>
                <w:b/>
                <w:noProof/>
                <w:sz w:val="16"/>
                <w:szCs w:val="16"/>
              </w:rPr>
              <w:t xml:space="preserve">Molecular weight </w:t>
            </w:r>
          </w:p>
          <w:p w:rsidR="00493E3B" w:rsidRPr="0084774A" w:rsidRDefault="00493E3B" w:rsidP="005E2B08">
            <w:pPr>
              <w:pStyle w:val="Kopfzeile"/>
              <w:tabs>
                <w:tab w:val="clear" w:pos="4320"/>
                <w:tab w:val="clear" w:pos="8640"/>
              </w:tabs>
              <w:rPr>
                <w:rFonts w:cs="Arial"/>
                <w:b/>
                <w:noProof/>
                <w:sz w:val="16"/>
                <w:szCs w:val="16"/>
              </w:rPr>
            </w:pPr>
            <w:r w:rsidRPr="0084774A">
              <w:rPr>
                <w:rFonts w:cs="Arial"/>
                <w:b/>
                <w:noProof/>
                <w:sz w:val="16"/>
                <w:szCs w:val="16"/>
              </w:rPr>
              <w:t>and</w:t>
            </w:r>
          </w:p>
          <w:p w:rsidR="00493E3B" w:rsidRPr="0084774A" w:rsidRDefault="00493E3B" w:rsidP="005E2B08">
            <w:pPr>
              <w:pStyle w:val="Kopfzeile"/>
              <w:rPr>
                <w:rFonts w:cs="Arial"/>
                <w:b/>
                <w:noProof/>
                <w:sz w:val="16"/>
                <w:szCs w:val="16"/>
              </w:rPr>
            </w:pPr>
            <w:r w:rsidRPr="0084774A">
              <w:rPr>
                <w:rFonts w:cs="Arial"/>
                <w:b/>
                <w:noProof/>
                <w:sz w:val="16"/>
                <w:szCs w:val="16"/>
              </w:rPr>
              <w:t>sequencing</w:t>
            </w:r>
          </w:p>
          <w:p w:rsidR="00493E3B" w:rsidRPr="0084774A" w:rsidRDefault="00493E3B" w:rsidP="005E2B08">
            <w:pPr>
              <w:pStyle w:val="Kopfzeile"/>
              <w:rPr>
                <w:rFonts w:cs="Arial"/>
                <w:b/>
                <w:noProof/>
                <w:sz w:val="16"/>
                <w:szCs w:val="16"/>
              </w:rPr>
            </w:pPr>
            <w:r w:rsidRPr="0084774A">
              <w:rPr>
                <w:rFonts w:cs="Arial"/>
                <w:b/>
                <w:noProof/>
                <w:sz w:val="16"/>
                <w:szCs w:val="16"/>
              </w:rPr>
              <w:t xml:space="preserve">using HR-MS </w:t>
            </w:r>
          </w:p>
        </w:tc>
        <w:tc>
          <w:tcPr>
            <w:tcW w:w="437"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370A5B">
            <w:pPr>
              <w:pStyle w:val="Kopfzeile"/>
              <w:tabs>
                <w:tab w:val="clear" w:pos="4320"/>
                <w:tab w:val="clear" w:pos="8640"/>
              </w:tabs>
              <w:rPr>
                <w:rFonts w:cs="Arial"/>
                <w:noProof/>
                <w:sz w:val="16"/>
                <w:szCs w:val="16"/>
              </w:rPr>
            </w:pPr>
            <w:sdt>
              <w:sdtPr>
                <w:rPr>
                  <w:rFonts w:eastAsia="MS Gothic" w:hint="eastAsia"/>
                </w:rPr>
                <w:id w:val="-174771108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5909" w:type="dxa"/>
            <w:gridSpan w:val="7"/>
            <w:tcBorders>
              <w:top w:val="single" w:sz="4" w:space="0" w:color="auto"/>
              <w:left w:val="single" w:sz="4" w:space="0" w:color="auto"/>
              <w:bottom w:val="single" w:sz="4" w:space="0" w:color="auto"/>
              <w:right w:val="single" w:sz="4" w:space="0" w:color="auto"/>
            </w:tcBorders>
            <w:vAlign w:val="center"/>
          </w:tcPr>
          <w:p w:rsidR="00493E3B" w:rsidRPr="0084774A" w:rsidRDefault="00493E3B" w:rsidP="00493E3B">
            <w:pPr>
              <w:pStyle w:val="Kopfzeile"/>
              <w:tabs>
                <w:tab w:val="clear" w:pos="4320"/>
                <w:tab w:val="clear" w:pos="8640"/>
              </w:tabs>
              <w:rPr>
                <w:rFonts w:cs="Arial"/>
                <w:noProof/>
                <w:sz w:val="16"/>
                <w:szCs w:val="16"/>
              </w:rPr>
            </w:pPr>
            <w:r w:rsidRPr="0084774A">
              <w:rPr>
                <w:rFonts w:cs="Arial"/>
                <w:b/>
                <w:noProof/>
                <w:sz w:val="16"/>
                <w:szCs w:val="16"/>
              </w:rPr>
              <w:t>Substance specific validated method X.0.8.</w:t>
            </w:r>
            <w:r w:rsidRPr="0084774A">
              <w:rPr>
                <w:rFonts w:cs="Arial"/>
                <w:noProof/>
                <w:sz w:val="18"/>
                <w:szCs w:val="18"/>
              </w:rPr>
              <w:t xml:space="preserve">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r w:rsidRPr="0084774A">
              <w:rPr>
                <w:rFonts w:cs="Arial"/>
                <w:noProof/>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493E3B" w:rsidRPr="0084774A" w:rsidRDefault="00493E3B" w:rsidP="00370A5B">
            <w:pPr>
              <w:pStyle w:val="Kopfzeile"/>
              <w:tabs>
                <w:tab w:val="clear" w:pos="4320"/>
                <w:tab w:val="clear" w:pos="8640"/>
              </w:tabs>
              <w:jc w:val="center"/>
              <w:rPr>
                <w:rFonts w:cs="Arial"/>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370A5B">
            <w:pPr>
              <w:pStyle w:val="Kopfzeile"/>
              <w:tabs>
                <w:tab w:val="clear" w:pos="4320"/>
                <w:tab w:val="clear" w:pos="8640"/>
              </w:tabs>
              <w:jc w:val="center"/>
              <w:rPr>
                <w:rFonts w:cs="Arial"/>
                <w:b/>
                <w:noProof/>
                <w:sz w:val="16"/>
                <w:szCs w:val="16"/>
              </w:rPr>
            </w:pPr>
            <w:sdt>
              <w:sdtPr>
                <w:rPr>
                  <w:rFonts w:eastAsia="MS Gothic" w:hint="eastAsia"/>
                </w:rPr>
                <w:id w:val="196645999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370A5B">
            <w:pPr>
              <w:pStyle w:val="Kopfzeile"/>
              <w:tabs>
                <w:tab w:val="clear" w:pos="4320"/>
                <w:tab w:val="clear" w:pos="8640"/>
              </w:tabs>
              <w:jc w:val="center"/>
              <w:rPr>
                <w:rFonts w:cs="Arial"/>
                <w:b/>
                <w:noProof/>
                <w:sz w:val="16"/>
                <w:szCs w:val="16"/>
              </w:rPr>
            </w:pPr>
            <w:sdt>
              <w:sdtPr>
                <w:rPr>
                  <w:rFonts w:eastAsia="MS Gothic" w:hint="eastAsia"/>
                </w:rPr>
                <w:id w:val="-297579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5F070A" w:rsidRPr="0084774A" w:rsidTr="00F27A6F">
        <w:trPr>
          <w:trHeight w:hRule="exact" w:val="560"/>
        </w:trPr>
        <w:tc>
          <w:tcPr>
            <w:tcW w:w="1309" w:type="dxa"/>
            <w:vMerge/>
            <w:tcBorders>
              <w:left w:val="single" w:sz="4" w:space="0" w:color="auto"/>
              <w:right w:val="single" w:sz="4" w:space="0" w:color="auto"/>
            </w:tcBorders>
            <w:vAlign w:val="center"/>
          </w:tcPr>
          <w:p w:rsidR="005F070A" w:rsidRPr="0084774A" w:rsidRDefault="005F070A" w:rsidP="005E2B08">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5E2B08">
            <w:pPr>
              <w:pStyle w:val="Kopfzeile"/>
              <w:tabs>
                <w:tab w:val="clear" w:pos="4320"/>
                <w:tab w:val="clear" w:pos="8640"/>
              </w:tabs>
              <w:rPr>
                <w:rFonts w:cs="Arial"/>
                <w:noProof/>
                <w:sz w:val="16"/>
                <w:szCs w:val="16"/>
              </w:rPr>
            </w:pPr>
            <w:sdt>
              <w:sdtPr>
                <w:rPr>
                  <w:rFonts w:eastAsia="MS Gothic" w:hint="eastAsia"/>
                </w:rPr>
                <w:id w:val="-114627225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5F070A" w:rsidRPr="0084774A" w:rsidRDefault="005F070A" w:rsidP="005E2B08">
            <w:pPr>
              <w:pStyle w:val="Kopfzeile"/>
              <w:tabs>
                <w:tab w:val="clear" w:pos="4320"/>
                <w:tab w:val="clear" w:pos="8640"/>
              </w:tabs>
              <w:rPr>
                <w:rFonts w:cs="Arial"/>
                <w:noProof/>
                <w:sz w:val="14"/>
                <w:szCs w:val="14"/>
              </w:rPr>
            </w:pPr>
            <w:r w:rsidRPr="0084774A">
              <w:rPr>
                <w:rFonts w:cs="Arial"/>
                <w:b/>
                <w:noProof/>
                <w:sz w:val="16"/>
                <w:szCs w:val="16"/>
              </w:rPr>
              <w:t>X.0.8.1.</w:t>
            </w:r>
            <w:r w:rsidRPr="0084774A">
              <w:rPr>
                <w:rFonts w:cs="Arial"/>
                <w:noProof/>
                <w:sz w:val="16"/>
                <w:szCs w:val="16"/>
              </w:rPr>
              <w:t xml:space="preserve"> </w:t>
            </w:r>
            <w:r w:rsidRPr="0084774A">
              <w:rPr>
                <w:rFonts w:cs="Arial"/>
                <w:noProof/>
                <w:sz w:val="14"/>
                <w:szCs w:val="14"/>
              </w:rPr>
              <w:t>(A814)</w:t>
            </w:r>
          </w:p>
          <w:p w:rsidR="005F070A" w:rsidRPr="0084774A" w:rsidRDefault="005F070A" w:rsidP="005E2B08">
            <w:pPr>
              <w:pStyle w:val="Kopfzeile"/>
              <w:tabs>
                <w:tab w:val="clear" w:pos="4320"/>
                <w:tab w:val="clear" w:pos="8640"/>
              </w:tabs>
              <w:rPr>
                <w:rFonts w:cs="Arial"/>
                <w:noProof/>
                <w:sz w:val="16"/>
                <w:szCs w:val="16"/>
              </w:rPr>
            </w:pPr>
            <w:r w:rsidRPr="0084774A">
              <w:rPr>
                <w:rFonts w:cs="Arial"/>
                <w:noProof/>
                <w:sz w:val="16"/>
                <w:szCs w:val="16"/>
              </w:rPr>
              <w:t>Determination of molecular weight of peptides (identity)</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5E2B08">
            <w:pPr>
              <w:pStyle w:val="Kopfzeile"/>
              <w:tabs>
                <w:tab w:val="clear" w:pos="4320"/>
                <w:tab w:val="clear" w:pos="8640"/>
              </w:tabs>
              <w:jc w:val="center"/>
              <w:rPr>
                <w:rFonts w:cs="Arial"/>
                <w:b/>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5E2B08">
            <w:pPr>
              <w:pStyle w:val="Kopfzeile"/>
              <w:tabs>
                <w:tab w:val="clear" w:pos="4320"/>
                <w:tab w:val="clear" w:pos="8640"/>
              </w:tabs>
              <w:jc w:val="center"/>
              <w:rPr>
                <w:rFonts w:cs="Arial"/>
                <w:b/>
                <w:noProof/>
                <w:sz w:val="16"/>
                <w:szCs w:val="16"/>
              </w:rPr>
            </w:pPr>
            <w:sdt>
              <w:sdtPr>
                <w:rPr>
                  <w:rFonts w:eastAsia="MS Gothic" w:hint="eastAsia"/>
                </w:rPr>
                <w:id w:val="33842757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5E2B08">
            <w:pPr>
              <w:pStyle w:val="Kopfzeile"/>
              <w:tabs>
                <w:tab w:val="clear" w:pos="4320"/>
                <w:tab w:val="clear" w:pos="8640"/>
              </w:tabs>
              <w:jc w:val="center"/>
              <w:rPr>
                <w:rFonts w:cs="Arial"/>
                <w:b/>
                <w:noProof/>
                <w:sz w:val="16"/>
                <w:szCs w:val="16"/>
              </w:rPr>
            </w:pPr>
            <w:sdt>
              <w:sdtPr>
                <w:rPr>
                  <w:rFonts w:eastAsia="MS Gothic" w:hint="eastAsia"/>
                </w:rPr>
                <w:id w:val="-135511204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5F070A" w:rsidRPr="0084774A" w:rsidTr="00F27A6F">
        <w:trPr>
          <w:trHeight w:hRule="exact" w:val="574"/>
        </w:trPr>
        <w:tc>
          <w:tcPr>
            <w:tcW w:w="1309" w:type="dxa"/>
            <w:vMerge/>
            <w:tcBorders>
              <w:left w:val="single" w:sz="4" w:space="0" w:color="auto"/>
              <w:right w:val="single" w:sz="4" w:space="0" w:color="auto"/>
            </w:tcBorders>
            <w:vAlign w:val="center"/>
          </w:tcPr>
          <w:p w:rsidR="005F070A" w:rsidRPr="0084774A" w:rsidRDefault="005F070A" w:rsidP="005E2B08">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5E2B08">
            <w:pPr>
              <w:pStyle w:val="Kopfzeile"/>
              <w:tabs>
                <w:tab w:val="clear" w:pos="4320"/>
                <w:tab w:val="clear" w:pos="8640"/>
              </w:tabs>
              <w:rPr>
                <w:rFonts w:cs="Arial"/>
                <w:noProof/>
                <w:sz w:val="16"/>
                <w:szCs w:val="16"/>
              </w:rPr>
            </w:pPr>
            <w:sdt>
              <w:sdtPr>
                <w:rPr>
                  <w:rFonts w:eastAsia="MS Gothic" w:hint="eastAsia"/>
                </w:rPr>
                <w:id w:val="1832722271"/>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5F070A" w:rsidRPr="0084774A" w:rsidRDefault="005F070A" w:rsidP="005F6F13">
            <w:pPr>
              <w:pStyle w:val="Kopfzeile"/>
              <w:tabs>
                <w:tab w:val="clear" w:pos="4320"/>
                <w:tab w:val="clear" w:pos="8640"/>
              </w:tabs>
              <w:rPr>
                <w:rFonts w:cs="Arial"/>
                <w:noProof/>
                <w:sz w:val="14"/>
                <w:szCs w:val="14"/>
              </w:rPr>
            </w:pPr>
            <w:r w:rsidRPr="0084774A">
              <w:rPr>
                <w:rFonts w:cs="Arial"/>
                <w:b/>
                <w:noProof/>
                <w:sz w:val="16"/>
                <w:szCs w:val="16"/>
              </w:rPr>
              <w:t xml:space="preserve">X.0.8. </w:t>
            </w:r>
            <w:r w:rsidRPr="0084774A">
              <w:rPr>
                <w:rFonts w:cs="Arial"/>
                <w:noProof/>
                <w:sz w:val="14"/>
                <w:szCs w:val="14"/>
              </w:rPr>
              <w:t xml:space="preserve">(A804 / A806 / A803)  </w:t>
            </w:r>
          </w:p>
          <w:p w:rsidR="005F070A" w:rsidRPr="0084774A" w:rsidRDefault="005F070A" w:rsidP="005F6F13">
            <w:pPr>
              <w:pStyle w:val="Kopfzeile"/>
              <w:tabs>
                <w:tab w:val="clear" w:pos="4320"/>
                <w:tab w:val="clear" w:pos="8640"/>
              </w:tabs>
              <w:rPr>
                <w:rFonts w:cs="Arial"/>
                <w:noProof/>
                <w:sz w:val="16"/>
                <w:szCs w:val="16"/>
              </w:rPr>
            </w:pPr>
            <w:r w:rsidRPr="0084774A">
              <w:rPr>
                <w:rFonts w:cs="Arial"/>
                <w:noProof/>
                <w:sz w:val="16"/>
                <w:szCs w:val="16"/>
              </w:rPr>
              <w:t>Sequencing of peptides</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10-15</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5E2B08">
            <w:pPr>
              <w:pStyle w:val="Kopfzeile"/>
              <w:tabs>
                <w:tab w:val="clear" w:pos="4320"/>
                <w:tab w:val="clear" w:pos="8640"/>
              </w:tabs>
              <w:jc w:val="center"/>
              <w:rPr>
                <w:rFonts w:cs="Arial"/>
                <w:b/>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5E2B08">
            <w:pPr>
              <w:pStyle w:val="Kopfzeile"/>
              <w:tabs>
                <w:tab w:val="clear" w:pos="4320"/>
                <w:tab w:val="clear" w:pos="8640"/>
              </w:tabs>
              <w:jc w:val="center"/>
              <w:rPr>
                <w:rFonts w:cs="Arial"/>
                <w:b/>
                <w:noProof/>
                <w:sz w:val="16"/>
                <w:szCs w:val="16"/>
              </w:rPr>
            </w:pPr>
            <w:sdt>
              <w:sdtPr>
                <w:rPr>
                  <w:rFonts w:eastAsia="MS Gothic" w:hint="eastAsia"/>
                </w:rPr>
                <w:id w:val="-38849691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5E2B08">
            <w:pPr>
              <w:pStyle w:val="Kopfzeile"/>
              <w:tabs>
                <w:tab w:val="clear" w:pos="4320"/>
                <w:tab w:val="clear" w:pos="8640"/>
              </w:tabs>
              <w:jc w:val="center"/>
              <w:rPr>
                <w:rFonts w:cs="Arial"/>
                <w:b/>
                <w:noProof/>
                <w:sz w:val="16"/>
                <w:szCs w:val="16"/>
              </w:rPr>
            </w:pPr>
            <w:sdt>
              <w:sdtPr>
                <w:rPr>
                  <w:rFonts w:eastAsia="MS Gothic" w:hint="eastAsia"/>
                </w:rPr>
                <w:id w:val="-49750450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5F070A" w:rsidRPr="0084774A" w:rsidTr="00F27A6F">
        <w:trPr>
          <w:trHeight w:val="615"/>
        </w:trPr>
        <w:tc>
          <w:tcPr>
            <w:tcW w:w="1309" w:type="dxa"/>
            <w:vMerge/>
            <w:tcBorders>
              <w:left w:val="single" w:sz="4" w:space="0" w:color="auto"/>
              <w:bottom w:val="single" w:sz="4" w:space="0" w:color="auto"/>
              <w:right w:val="single" w:sz="4" w:space="0" w:color="auto"/>
            </w:tcBorders>
            <w:vAlign w:val="center"/>
          </w:tcPr>
          <w:p w:rsidR="005F070A" w:rsidRPr="0084774A" w:rsidRDefault="005F070A" w:rsidP="005E2B08">
            <w:pPr>
              <w:pStyle w:val="Kopfzeile"/>
              <w:tabs>
                <w:tab w:val="clear" w:pos="4320"/>
                <w:tab w:val="clear" w:pos="8640"/>
              </w:tabs>
              <w:rPr>
                <w:rFonts w:cs="Arial"/>
                <w:noProof/>
                <w:sz w:val="16"/>
                <w:szCs w:val="16"/>
              </w:rPr>
            </w:pP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5F070A" w:rsidRPr="0084774A" w:rsidRDefault="005F070A" w:rsidP="005E2B08">
            <w:pPr>
              <w:pStyle w:val="Kopfzeile"/>
              <w:tabs>
                <w:tab w:val="clear" w:pos="4320"/>
                <w:tab w:val="clear" w:pos="8640"/>
              </w:tabs>
              <w:rPr>
                <w:rFonts w:cs="Arial"/>
                <w:b/>
                <w:noProof/>
                <w:sz w:val="16"/>
                <w:szCs w:val="16"/>
              </w:rPr>
            </w:pPr>
            <w:r w:rsidRPr="0084774A">
              <w:rPr>
                <w:rFonts w:cs="Arial"/>
                <w:b/>
                <w:noProof/>
                <w:sz w:val="16"/>
                <w:szCs w:val="16"/>
              </w:rPr>
              <w:t xml:space="preserve">Additional </w:t>
            </w:r>
          </w:p>
          <w:p w:rsidR="005F070A" w:rsidRPr="0084774A" w:rsidRDefault="005F070A" w:rsidP="005E2B08">
            <w:pPr>
              <w:pStyle w:val="Kopfzeile"/>
              <w:rPr>
                <w:rFonts w:cs="Arial"/>
                <w:b/>
                <w:noProof/>
                <w:sz w:val="16"/>
                <w:szCs w:val="16"/>
              </w:rPr>
            </w:pPr>
            <w:r w:rsidRPr="0084774A">
              <w:rPr>
                <w:rFonts w:cs="Arial"/>
                <w:b/>
                <w:noProof/>
                <w:sz w:val="16"/>
                <w:szCs w:val="16"/>
              </w:rPr>
              <w:t>services</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715B">
            <w:pPr>
              <w:pStyle w:val="Kopfzeile"/>
              <w:tabs>
                <w:tab w:val="clear" w:pos="4320"/>
                <w:tab w:val="clear" w:pos="8640"/>
              </w:tabs>
              <w:rPr>
                <w:rFonts w:cs="Arial"/>
                <w:noProof/>
                <w:sz w:val="14"/>
                <w:szCs w:val="14"/>
              </w:rPr>
            </w:pPr>
            <w:r w:rsidRPr="0084774A">
              <w:rPr>
                <w:rFonts w:cs="Arial"/>
                <w:b/>
                <w:noProof/>
                <w:sz w:val="16"/>
                <w:szCs w:val="16"/>
              </w:rPr>
              <w:t>A.0.7.4.</w:t>
            </w:r>
            <w:r w:rsidRPr="0084774A">
              <w:rPr>
                <w:rFonts w:cs="Arial"/>
                <w:noProof/>
                <w:sz w:val="16"/>
                <w:szCs w:val="16"/>
              </w:rPr>
              <w:t xml:space="preserve"> </w:t>
            </w:r>
            <w:r w:rsidRPr="0084774A">
              <w:rPr>
                <w:rFonts w:cs="Arial"/>
                <w:noProof/>
                <w:sz w:val="14"/>
                <w:szCs w:val="14"/>
              </w:rPr>
              <w:t>(A811)</w:t>
            </w:r>
          </w:p>
          <w:p w:rsidR="005F070A" w:rsidRPr="0084774A" w:rsidRDefault="005F070A" w:rsidP="0021715B">
            <w:pPr>
              <w:pStyle w:val="Kopfzeile"/>
              <w:tabs>
                <w:tab w:val="clear" w:pos="4320"/>
                <w:tab w:val="clear" w:pos="8640"/>
              </w:tabs>
              <w:rPr>
                <w:rFonts w:cs="Arial"/>
                <w:noProof/>
                <w:sz w:val="16"/>
                <w:szCs w:val="16"/>
              </w:rPr>
            </w:pPr>
            <w:r w:rsidRPr="0084774A">
              <w:rPr>
                <w:rFonts w:cs="Arial"/>
                <w:noProof/>
                <w:sz w:val="16"/>
                <w:szCs w:val="16"/>
              </w:rPr>
              <w:t>Cleavage of cyclic peptides (disulfide bond)</w:t>
            </w:r>
          </w:p>
        </w:tc>
        <w:tc>
          <w:tcPr>
            <w:tcW w:w="1279"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BE11D6">
            <w:pPr>
              <w:pStyle w:val="Kopfzeile"/>
              <w:tabs>
                <w:tab w:val="clear" w:pos="4320"/>
                <w:tab w:val="clear" w:pos="8640"/>
              </w:tabs>
              <w:rPr>
                <w:rFonts w:cs="Arial"/>
                <w:noProof/>
                <w:sz w:val="16"/>
                <w:szCs w:val="16"/>
              </w:rPr>
            </w:pPr>
            <w:sdt>
              <w:sdtPr>
                <w:rPr>
                  <w:rFonts w:eastAsia="MS Gothic" w:hint="eastAsia"/>
                </w:rPr>
                <w:id w:val="-907227231"/>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YES   </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F544BC" w:rsidRDefault="00502863" w:rsidP="002127EA">
            <w:pPr>
              <w:pStyle w:val="Kopfzeile"/>
              <w:tabs>
                <w:tab w:val="clear" w:pos="4320"/>
                <w:tab w:val="clear" w:pos="8640"/>
              </w:tabs>
              <w:jc w:val="center"/>
              <w:rPr>
                <w:rFonts w:cs="Arial"/>
                <w:noProof/>
                <w:sz w:val="16"/>
                <w:szCs w:val="16"/>
              </w:rPr>
            </w:pPr>
            <w:r>
              <w:rPr>
                <w:rFonts w:cs="Arial"/>
                <w:noProof/>
                <w:sz w:val="16"/>
                <w:szCs w:val="16"/>
              </w:rPr>
              <w:t>+1</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F070A" w:rsidRPr="0084774A" w:rsidRDefault="00F544BC" w:rsidP="005E2B08">
            <w:pPr>
              <w:pStyle w:val="Kopfzeile"/>
              <w:tabs>
                <w:tab w:val="clear" w:pos="4320"/>
                <w:tab w:val="clear" w:pos="8640"/>
              </w:tabs>
              <w:jc w:val="center"/>
              <w:rPr>
                <w:rFonts w:cs="Arial"/>
                <w:b/>
                <w:noProof/>
                <w:sz w:val="16"/>
                <w:szCs w:val="16"/>
              </w:rPr>
            </w:pPr>
            <w:r>
              <w:rPr>
                <w:rFonts w:cs="Arial"/>
                <w:b/>
                <w:noProof/>
                <w:sz w:val="16"/>
                <w:szCs w:val="16"/>
              </w:rPr>
              <w:t>-</w:t>
            </w:r>
          </w:p>
        </w:tc>
      </w:tr>
      <w:tr w:rsidR="00493E3B" w:rsidRPr="0084774A" w:rsidTr="00F542B6">
        <w:trPr>
          <w:trHeight w:hRule="exact" w:val="715"/>
        </w:trPr>
        <w:tc>
          <w:tcPr>
            <w:tcW w:w="1309" w:type="dxa"/>
            <w:vMerge w:val="restart"/>
            <w:tcBorders>
              <w:top w:val="single" w:sz="4" w:space="0" w:color="auto"/>
              <w:left w:val="single" w:sz="4" w:space="0" w:color="auto"/>
              <w:right w:val="single" w:sz="4" w:space="0" w:color="auto"/>
            </w:tcBorders>
            <w:vAlign w:val="center"/>
          </w:tcPr>
          <w:p w:rsidR="00493E3B" w:rsidRPr="0084774A" w:rsidRDefault="00493E3B" w:rsidP="007623F9">
            <w:pPr>
              <w:pStyle w:val="Kopfzeile"/>
              <w:rPr>
                <w:rFonts w:cs="Arial"/>
                <w:b/>
                <w:noProof/>
                <w:sz w:val="16"/>
                <w:szCs w:val="16"/>
              </w:rPr>
            </w:pPr>
            <w:r w:rsidRPr="0084774A">
              <w:rPr>
                <w:rFonts w:cs="Arial"/>
                <w:b/>
                <w:noProof/>
                <w:sz w:val="16"/>
                <w:szCs w:val="16"/>
              </w:rPr>
              <w:t>Counter ions</w:t>
            </w:r>
          </w:p>
        </w:tc>
        <w:tc>
          <w:tcPr>
            <w:tcW w:w="437"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681CAB">
            <w:pPr>
              <w:pStyle w:val="Kopfzeile"/>
              <w:tabs>
                <w:tab w:val="clear" w:pos="4320"/>
                <w:tab w:val="clear" w:pos="8640"/>
              </w:tabs>
              <w:rPr>
                <w:rFonts w:cs="Arial"/>
                <w:noProof/>
                <w:sz w:val="16"/>
                <w:szCs w:val="16"/>
              </w:rPr>
            </w:pPr>
            <w:sdt>
              <w:sdtPr>
                <w:rPr>
                  <w:rFonts w:eastAsia="MS Gothic" w:hint="eastAsia"/>
                </w:rPr>
                <w:id w:val="59451863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493E3B" w:rsidRPr="0084774A">
              <w:rPr>
                <w:rFonts w:cs="Arial"/>
                <w:noProof/>
                <w:sz w:val="16"/>
                <w:szCs w:val="16"/>
              </w:rPr>
              <w:t xml:space="preserve"> </w:t>
            </w:r>
          </w:p>
        </w:tc>
        <w:tc>
          <w:tcPr>
            <w:tcW w:w="5909" w:type="dxa"/>
            <w:gridSpan w:val="7"/>
            <w:tcBorders>
              <w:top w:val="single" w:sz="4" w:space="0" w:color="auto"/>
              <w:left w:val="single" w:sz="4" w:space="0" w:color="auto"/>
              <w:bottom w:val="single" w:sz="4" w:space="0" w:color="auto"/>
              <w:right w:val="single" w:sz="4" w:space="0" w:color="auto"/>
            </w:tcBorders>
            <w:vAlign w:val="center"/>
          </w:tcPr>
          <w:p w:rsidR="00493E3B" w:rsidRPr="0084774A" w:rsidRDefault="00493E3B" w:rsidP="00493E3B">
            <w:pPr>
              <w:pStyle w:val="Kopfzeile"/>
              <w:tabs>
                <w:tab w:val="clear" w:pos="4320"/>
                <w:tab w:val="clear" w:pos="8640"/>
              </w:tabs>
              <w:rPr>
                <w:rFonts w:cs="Arial"/>
                <w:noProof/>
                <w:sz w:val="18"/>
                <w:szCs w:val="18"/>
              </w:rPr>
            </w:pPr>
            <w:r w:rsidRPr="0084774A">
              <w:rPr>
                <w:rFonts w:cs="Arial"/>
                <w:b/>
                <w:noProof/>
                <w:sz w:val="16"/>
                <w:szCs w:val="16"/>
              </w:rPr>
              <w:t>Substance specific validated method C.27.</w:t>
            </w:r>
            <w:r w:rsidRPr="0084774A">
              <w:rPr>
                <w:rFonts w:cs="Arial"/>
                <w:noProof/>
                <w:sz w:val="18"/>
                <w:szCs w:val="18"/>
              </w:rPr>
              <w:t xml:space="preserve">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p>
          <w:p w:rsidR="00493E3B" w:rsidRPr="0084774A" w:rsidRDefault="00493E3B" w:rsidP="00493E3B">
            <w:pPr>
              <w:pStyle w:val="Kopfzeile"/>
              <w:tabs>
                <w:tab w:val="clear" w:pos="4320"/>
                <w:tab w:val="clear" w:pos="8640"/>
              </w:tabs>
              <w:rPr>
                <w:rFonts w:cs="Arial"/>
                <w:b/>
                <w:noProof/>
                <w:sz w:val="16"/>
                <w:szCs w:val="16"/>
              </w:rPr>
            </w:pPr>
            <w:r w:rsidRPr="0084774A">
              <w:rPr>
                <w:rFonts w:cs="Arial"/>
                <w:b/>
                <w:noProof/>
                <w:sz w:val="16"/>
                <w:szCs w:val="16"/>
              </w:rPr>
              <w:t>Substance specific validated method C.32.</w:t>
            </w:r>
            <w:r w:rsidRPr="0084774A">
              <w:rPr>
                <w:rFonts w:cs="Arial"/>
                <w:noProof/>
                <w:sz w:val="18"/>
                <w:szCs w:val="18"/>
              </w:rPr>
              <w:t xml:space="preserve">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p>
        </w:tc>
        <w:tc>
          <w:tcPr>
            <w:tcW w:w="709" w:type="dxa"/>
            <w:tcBorders>
              <w:top w:val="single" w:sz="4" w:space="0" w:color="auto"/>
              <w:left w:val="single" w:sz="4" w:space="0" w:color="auto"/>
              <w:bottom w:val="single" w:sz="4" w:space="0" w:color="auto"/>
              <w:right w:val="single" w:sz="4" w:space="0" w:color="auto"/>
            </w:tcBorders>
            <w:vAlign w:val="center"/>
          </w:tcPr>
          <w:p w:rsidR="00493E3B" w:rsidRPr="0084774A" w:rsidRDefault="00493E3B" w:rsidP="00004011">
            <w:pPr>
              <w:pStyle w:val="Kopfzeile"/>
              <w:tabs>
                <w:tab w:val="clear" w:pos="4320"/>
                <w:tab w:val="clear" w:pos="8640"/>
              </w:tabs>
              <w:jc w:val="center"/>
              <w:rPr>
                <w:rFonts w:cs="Arial"/>
                <w:b/>
                <w:noProof/>
                <w:sz w:val="16"/>
                <w:szCs w:val="16"/>
              </w:rPr>
            </w:pPr>
            <w:r w:rsidRPr="0084774A">
              <w:rPr>
                <w:rFonts w:cs="Arial"/>
                <w:b/>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004011">
            <w:pPr>
              <w:pStyle w:val="Kopfzeile"/>
              <w:tabs>
                <w:tab w:val="clear" w:pos="4320"/>
                <w:tab w:val="clear" w:pos="8640"/>
              </w:tabs>
              <w:jc w:val="center"/>
              <w:rPr>
                <w:rFonts w:cs="Arial"/>
                <w:b/>
                <w:noProof/>
                <w:sz w:val="16"/>
                <w:szCs w:val="16"/>
              </w:rPr>
            </w:pPr>
            <w:sdt>
              <w:sdtPr>
                <w:rPr>
                  <w:rFonts w:eastAsia="MS Gothic" w:hint="eastAsia"/>
                </w:rPr>
                <w:id w:val="197169903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004011">
            <w:pPr>
              <w:pStyle w:val="Kopfzeile"/>
              <w:tabs>
                <w:tab w:val="clear" w:pos="4320"/>
                <w:tab w:val="clear" w:pos="8640"/>
              </w:tabs>
              <w:jc w:val="center"/>
              <w:rPr>
                <w:rFonts w:cs="Arial"/>
                <w:b/>
                <w:noProof/>
                <w:sz w:val="16"/>
                <w:szCs w:val="16"/>
              </w:rPr>
            </w:pPr>
            <w:sdt>
              <w:sdtPr>
                <w:rPr>
                  <w:rFonts w:eastAsia="MS Gothic" w:hint="eastAsia"/>
                </w:rPr>
                <w:id w:val="202766634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5F070A" w:rsidRPr="0084774A" w:rsidTr="00F27A6F">
        <w:trPr>
          <w:trHeight w:hRule="exact" w:val="737"/>
        </w:trPr>
        <w:tc>
          <w:tcPr>
            <w:tcW w:w="1309" w:type="dxa"/>
            <w:vMerge/>
            <w:tcBorders>
              <w:left w:val="single" w:sz="4" w:space="0" w:color="auto"/>
              <w:right w:val="single" w:sz="4" w:space="0" w:color="auto"/>
            </w:tcBorders>
            <w:vAlign w:val="center"/>
          </w:tcPr>
          <w:p w:rsidR="005F070A" w:rsidRPr="0084774A" w:rsidRDefault="005F070A" w:rsidP="008B130A">
            <w:pPr>
              <w:pStyle w:val="Kopfzeile"/>
              <w:tabs>
                <w:tab w:val="clear" w:pos="4320"/>
                <w:tab w:val="clear" w:pos="8640"/>
              </w:tabs>
              <w:rPr>
                <w:rFonts w:cs="Arial"/>
                <w:b/>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8B130A">
            <w:pPr>
              <w:pStyle w:val="Kopfzeile"/>
              <w:tabs>
                <w:tab w:val="clear" w:pos="4320"/>
                <w:tab w:val="clear" w:pos="8640"/>
              </w:tabs>
              <w:rPr>
                <w:rFonts w:cs="Arial"/>
                <w:noProof/>
                <w:sz w:val="16"/>
                <w:szCs w:val="16"/>
              </w:rPr>
            </w:pPr>
            <w:sdt>
              <w:sdtPr>
                <w:rPr>
                  <w:rFonts w:eastAsia="MS Gothic" w:hint="eastAsia"/>
                </w:rPr>
                <w:id w:val="98898488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3212" w:type="dxa"/>
            <w:gridSpan w:val="4"/>
            <w:tcBorders>
              <w:top w:val="single" w:sz="4" w:space="0" w:color="auto"/>
              <w:left w:val="single" w:sz="4" w:space="0" w:color="auto"/>
              <w:bottom w:val="single" w:sz="4" w:space="0" w:color="auto"/>
              <w:right w:val="single" w:sz="4" w:space="0" w:color="auto"/>
            </w:tcBorders>
            <w:vAlign w:val="center"/>
          </w:tcPr>
          <w:p w:rsidR="005F070A" w:rsidRPr="0084774A" w:rsidRDefault="005F070A" w:rsidP="008B130A">
            <w:pPr>
              <w:pStyle w:val="Kopfzeile"/>
              <w:tabs>
                <w:tab w:val="clear" w:pos="4320"/>
                <w:tab w:val="clear" w:pos="8640"/>
              </w:tabs>
              <w:rPr>
                <w:rFonts w:cs="Arial"/>
                <w:noProof/>
                <w:sz w:val="14"/>
                <w:szCs w:val="14"/>
              </w:rPr>
            </w:pPr>
            <w:r w:rsidRPr="0084774A">
              <w:rPr>
                <w:rFonts w:cs="Arial"/>
                <w:b/>
                <w:noProof/>
                <w:sz w:val="16"/>
                <w:szCs w:val="16"/>
              </w:rPr>
              <w:t>C.27.1</w:t>
            </w:r>
            <w:r w:rsidRPr="0084774A">
              <w:rPr>
                <w:rFonts w:cs="Arial"/>
                <w:noProof/>
                <w:sz w:val="16"/>
                <w:szCs w:val="16"/>
              </w:rPr>
              <w:t xml:space="preserve">. </w:t>
            </w:r>
            <w:r w:rsidRPr="0084774A">
              <w:rPr>
                <w:rFonts w:cs="Arial"/>
                <w:noProof/>
                <w:sz w:val="14"/>
                <w:szCs w:val="14"/>
              </w:rPr>
              <w:t>(A210 / 211 / 212)</w:t>
            </w:r>
          </w:p>
          <w:p w:rsidR="005F070A" w:rsidRPr="0084774A" w:rsidRDefault="005F070A" w:rsidP="0094742D">
            <w:pPr>
              <w:pStyle w:val="Kopfzeile"/>
              <w:tabs>
                <w:tab w:val="clear" w:pos="4320"/>
                <w:tab w:val="clear" w:pos="8640"/>
              </w:tabs>
              <w:jc w:val="both"/>
              <w:rPr>
                <w:rFonts w:cs="Arial"/>
                <w:noProof/>
                <w:sz w:val="16"/>
                <w:szCs w:val="16"/>
              </w:rPr>
            </w:pPr>
            <w:r w:rsidRPr="0084774A">
              <w:rPr>
                <w:rFonts w:cs="Arial"/>
                <w:noProof/>
                <w:sz w:val="16"/>
                <w:szCs w:val="16"/>
              </w:rPr>
              <w:t xml:space="preserve">Determination </w:t>
            </w:r>
            <w:r w:rsidRPr="0084774A">
              <w:rPr>
                <w:rFonts w:cs="Arial"/>
                <w:b/>
                <w:noProof/>
                <w:sz w:val="16"/>
                <w:szCs w:val="16"/>
              </w:rPr>
              <w:t>in duplicate</w:t>
            </w:r>
            <w:r w:rsidRPr="0084774A">
              <w:rPr>
                <w:rFonts w:cs="Arial"/>
                <w:noProof/>
                <w:sz w:val="16"/>
                <w:szCs w:val="16"/>
              </w:rPr>
              <w:t xml:space="preserve"> via </w:t>
            </w:r>
            <w:r w:rsidRPr="0084774A">
              <w:rPr>
                <w:rFonts w:cs="Arial"/>
                <w:b/>
                <w:noProof/>
                <w:sz w:val="16"/>
                <w:szCs w:val="16"/>
              </w:rPr>
              <w:t>GC-FID</w:t>
            </w:r>
          </w:p>
        </w:tc>
        <w:tc>
          <w:tcPr>
            <w:tcW w:w="1279"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681CAB">
            <w:pPr>
              <w:pStyle w:val="Kopfzeile"/>
              <w:tabs>
                <w:tab w:val="clear" w:pos="4320"/>
                <w:tab w:val="clear" w:pos="8640"/>
              </w:tabs>
              <w:rPr>
                <w:rFonts w:cs="Arial"/>
                <w:noProof/>
                <w:sz w:val="16"/>
                <w:szCs w:val="16"/>
              </w:rPr>
            </w:pPr>
            <w:sdt>
              <w:sdtPr>
                <w:rPr>
                  <w:rFonts w:eastAsia="MS Gothic" w:hint="eastAsia"/>
                </w:rPr>
                <w:id w:val="-140352938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TFA      </w:t>
            </w:r>
          </w:p>
          <w:p w:rsidR="005F070A" w:rsidRPr="0084774A" w:rsidRDefault="000A2C7C" w:rsidP="00502863">
            <w:pPr>
              <w:pStyle w:val="Kopfzeile"/>
              <w:tabs>
                <w:tab w:val="clear" w:pos="4320"/>
                <w:tab w:val="clear" w:pos="8640"/>
              </w:tabs>
              <w:rPr>
                <w:rFonts w:cs="Arial"/>
                <w:noProof/>
                <w:sz w:val="16"/>
                <w:szCs w:val="16"/>
              </w:rPr>
            </w:pPr>
            <w:sdt>
              <w:sdtPr>
                <w:rPr>
                  <w:rFonts w:eastAsia="MS Gothic" w:hint="eastAsia"/>
                </w:rPr>
                <w:id w:val="-167726737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02863">
              <w:rPr>
                <w:rFonts w:cs="Arial"/>
                <w:noProof/>
                <w:sz w:val="16"/>
                <w:szCs w:val="16"/>
              </w:rPr>
              <w:t xml:space="preserve"> acetate </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6-8</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8B130A">
            <w:pPr>
              <w:pStyle w:val="Kopfzeile"/>
              <w:tabs>
                <w:tab w:val="clear" w:pos="4320"/>
                <w:tab w:val="clear" w:pos="8640"/>
              </w:tabs>
              <w:jc w:val="center"/>
              <w:rPr>
                <w:rFonts w:cs="Arial"/>
                <w:b/>
                <w:noProof/>
                <w:sz w:val="16"/>
                <w:szCs w:val="16"/>
              </w:rPr>
            </w:pPr>
            <w:r w:rsidRPr="0084774A">
              <w:rPr>
                <w:rFonts w:cs="Arial"/>
                <w:b/>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8B130A">
            <w:pPr>
              <w:pStyle w:val="Kopfzeile"/>
              <w:tabs>
                <w:tab w:val="clear" w:pos="4320"/>
                <w:tab w:val="clear" w:pos="8640"/>
              </w:tabs>
              <w:jc w:val="center"/>
              <w:rPr>
                <w:rFonts w:cs="Arial"/>
                <w:b/>
                <w:noProof/>
                <w:sz w:val="16"/>
                <w:szCs w:val="16"/>
              </w:rPr>
            </w:pPr>
            <w:sdt>
              <w:sdtPr>
                <w:rPr>
                  <w:rFonts w:eastAsia="MS Gothic" w:hint="eastAsia"/>
                </w:rPr>
                <w:id w:val="-1838614835"/>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8B130A">
            <w:pPr>
              <w:pStyle w:val="Kopfzeile"/>
              <w:tabs>
                <w:tab w:val="clear" w:pos="4320"/>
                <w:tab w:val="clear" w:pos="8640"/>
              </w:tabs>
              <w:jc w:val="center"/>
              <w:rPr>
                <w:rFonts w:cs="Arial"/>
                <w:b/>
                <w:noProof/>
                <w:sz w:val="16"/>
                <w:szCs w:val="16"/>
              </w:rPr>
            </w:pPr>
            <w:sdt>
              <w:sdtPr>
                <w:rPr>
                  <w:rFonts w:eastAsia="MS Gothic" w:hint="eastAsia"/>
                </w:rPr>
                <w:id w:val="-1408846549"/>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5F070A" w:rsidRPr="0084774A" w:rsidTr="00F27A6F">
        <w:trPr>
          <w:trHeight w:hRule="exact" w:val="1387"/>
        </w:trPr>
        <w:tc>
          <w:tcPr>
            <w:tcW w:w="1309" w:type="dxa"/>
            <w:vMerge/>
            <w:tcBorders>
              <w:left w:val="single" w:sz="4" w:space="0" w:color="auto"/>
              <w:right w:val="single" w:sz="4" w:space="0" w:color="auto"/>
            </w:tcBorders>
            <w:vAlign w:val="center"/>
          </w:tcPr>
          <w:p w:rsidR="005F070A" w:rsidRPr="0084774A" w:rsidRDefault="005F070A" w:rsidP="008B130A">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8B130A">
            <w:pPr>
              <w:pStyle w:val="Kopfzeile"/>
              <w:tabs>
                <w:tab w:val="clear" w:pos="4320"/>
                <w:tab w:val="clear" w:pos="8640"/>
              </w:tabs>
              <w:rPr>
                <w:rFonts w:cs="Arial"/>
                <w:noProof/>
                <w:sz w:val="16"/>
                <w:szCs w:val="16"/>
              </w:rPr>
            </w:pPr>
            <w:sdt>
              <w:sdtPr>
                <w:rPr>
                  <w:rFonts w:eastAsia="MS Gothic" w:hint="eastAsia"/>
                </w:rPr>
                <w:id w:val="178677785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3212" w:type="dxa"/>
            <w:gridSpan w:val="4"/>
            <w:tcBorders>
              <w:top w:val="single" w:sz="4" w:space="0" w:color="auto"/>
              <w:left w:val="single" w:sz="4" w:space="0" w:color="auto"/>
              <w:bottom w:val="single" w:sz="4" w:space="0" w:color="auto"/>
              <w:right w:val="single" w:sz="4" w:space="0" w:color="auto"/>
            </w:tcBorders>
            <w:vAlign w:val="center"/>
          </w:tcPr>
          <w:p w:rsidR="005F070A" w:rsidRPr="0084774A" w:rsidRDefault="005F070A" w:rsidP="00493E3B">
            <w:pPr>
              <w:pStyle w:val="Kopfzeile"/>
              <w:tabs>
                <w:tab w:val="clear" w:pos="4320"/>
                <w:tab w:val="clear" w:pos="8640"/>
              </w:tabs>
              <w:rPr>
                <w:rFonts w:cs="Arial"/>
                <w:noProof/>
                <w:sz w:val="14"/>
                <w:szCs w:val="14"/>
              </w:rPr>
            </w:pPr>
            <w:r w:rsidRPr="0084774A">
              <w:rPr>
                <w:rFonts w:cs="Arial"/>
                <w:b/>
                <w:noProof/>
                <w:sz w:val="16"/>
                <w:szCs w:val="16"/>
              </w:rPr>
              <w:t>C.32.</w:t>
            </w:r>
            <w:r w:rsidRPr="0084774A">
              <w:rPr>
                <w:rFonts w:cs="Arial"/>
                <w:noProof/>
                <w:sz w:val="16"/>
                <w:szCs w:val="16"/>
              </w:rPr>
              <w:t xml:space="preserve"> </w:t>
            </w:r>
            <w:r w:rsidRPr="0084774A">
              <w:rPr>
                <w:rFonts w:cs="Arial"/>
                <w:noProof/>
                <w:sz w:val="14"/>
                <w:szCs w:val="14"/>
              </w:rPr>
              <w:t>(A213 / A214)</w:t>
            </w:r>
          </w:p>
          <w:p w:rsidR="00502863" w:rsidRDefault="005F070A" w:rsidP="00493E3B">
            <w:pPr>
              <w:pStyle w:val="Kopfzeile"/>
              <w:tabs>
                <w:tab w:val="clear" w:pos="4320"/>
                <w:tab w:val="clear" w:pos="8640"/>
              </w:tabs>
              <w:rPr>
                <w:rFonts w:cs="Arial"/>
                <w:noProof/>
                <w:sz w:val="16"/>
                <w:szCs w:val="16"/>
              </w:rPr>
            </w:pPr>
            <w:r w:rsidRPr="0084774A">
              <w:rPr>
                <w:rFonts w:cs="Arial"/>
                <w:noProof/>
                <w:sz w:val="16"/>
                <w:szCs w:val="16"/>
              </w:rPr>
              <w:t xml:space="preserve">Determination of anions </w:t>
            </w:r>
          </w:p>
          <w:p w:rsidR="005F070A" w:rsidRPr="0084774A" w:rsidRDefault="00502863" w:rsidP="00493E3B">
            <w:pPr>
              <w:pStyle w:val="Kopfzeile"/>
              <w:tabs>
                <w:tab w:val="clear" w:pos="4320"/>
                <w:tab w:val="clear" w:pos="8640"/>
              </w:tabs>
              <w:rPr>
                <w:rFonts w:cs="Arial"/>
                <w:b/>
                <w:noProof/>
                <w:sz w:val="16"/>
                <w:szCs w:val="16"/>
              </w:rPr>
            </w:pPr>
            <w:r>
              <w:rPr>
                <w:rFonts w:cs="Arial"/>
                <w:b/>
                <w:noProof/>
                <w:sz w:val="16"/>
                <w:szCs w:val="16"/>
              </w:rPr>
              <w:t xml:space="preserve">in duplicate </w:t>
            </w:r>
            <w:r w:rsidR="005F070A" w:rsidRPr="0084774A">
              <w:rPr>
                <w:rFonts w:cs="Arial"/>
                <w:b/>
                <w:noProof/>
                <w:sz w:val="16"/>
                <w:szCs w:val="16"/>
              </w:rPr>
              <w:t xml:space="preserve">via IC </w:t>
            </w:r>
          </w:p>
          <w:p w:rsidR="005F070A" w:rsidRPr="0084774A" w:rsidRDefault="005F070A" w:rsidP="00493E3B">
            <w:pPr>
              <w:pStyle w:val="Kopfzeile"/>
              <w:tabs>
                <w:tab w:val="clear" w:pos="4320"/>
                <w:tab w:val="clear" w:pos="8640"/>
              </w:tabs>
              <w:rPr>
                <w:rFonts w:cs="Arial"/>
                <w:i/>
                <w:noProof/>
                <w:sz w:val="16"/>
                <w:szCs w:val="16"/>
              </w:rPr>
            </w:pPr>
            <w:r w:rsidRPr="0084774A">
              <w:rPr>
                <w:rFonts w:cs="Arial"/>
                <w:i/>
                <w:noProof/>
                <w:sz w:val="16"/>
                <w:szCs w:val="16"/>
              </w:rPr>
              <w:t xml:space="preserve">(please select)     </w:t>
            </w:r>
          </w:p>
        </w:tc>
        <w:tc>
          <w:tcPr>
            <w:tcW w:w="1279"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94742D">
            <w:pPr>
              <w:pStyle w:val="Kopfzeile"/>
              <w:tabs>
                <w:tab w:val="clear" w:pos="4320"/>
                <w:tab w:val="clear" w:pos="8640"/>
              </w:tabs>
              <w:rPr>
                <w:rFonts w:cs="Arial"/>
                <w:noProof/>
                <w:sz w:val="16"/>
                <w:szCs w:val="16"/>
              </w:rPr>
            </w:pPr>
            <w:sdt>
              <w:sdtPr>
                <w:rPr>
                  <w:rFonts w:eastAsia="MS Gothic" w:hint="eastAsia"/>
                </w:rPr>
                <w:id w:val="53284890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TFA      </w:t>
            </w:r>
          </w:p>
          <w:p w:rsidR="005F070A" w:rsidRPr="0084774A" w:rsidRDefault="000A2C7C" w:rsidP="0094742D">
            <w:pPr>
              <w:pStyle w:val="Kopfzeile"/>
              <w:tabs>
                <w:tab w:val="clear" w:pos="4320"/>
                <w:tab w:val="clear" w:pos="8640"/>
              </w:tabs>
              <w:rPr>
                <w:rFonts w:cs="Arial"/>
                <w:noProof/>
                <w:sz w:val="16"/>
                <w:szCs w:val="16"/>
              </w:rPr>
            </w:pPr>
            <w:sdt>
              <w:sdtPr>
                <w:rPr>
                  <w:rFonts w:eastAsia="MS Gothic" w:hint="eastAsia"/>
                </w:rPr>
                <w:id w:val="211038649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acetate      </w:t>
            </w:r>
          </w:p>
          <w:p w:rsidR="005F070A" w:rsidRPr="0084774A" w:rsidRDefault="000A2C7C" w:rsidP="0094742D">
            <w:pPr>
              <w:pStyle w:val="Kopfzeile"/>
              <w:tabs>
                <w:tab w:val="clear" w:pos="4320"/>
                <w:tab w:val="clear" w:pos="8640"/>
              </w:tabs>
              <w:rPr>
                <w:rFonts w:cs="Arial"/>
                <w:noProof/>
                <w:sz w:val="16"/>
                <w:szCs w:val="16"/>
              </w:rPr>
            </w:pPr>
            <w:sdt>
              <w:sdtPr>
                <w:rPr>
                  <w:rFonts w:eastAsia="MS Gothic" w:hint="eastAsia"/>
                </w:rPr>
                <w:id w:val="200485027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chloride      </w:t>
            </w:r>
          </w:p>
          <w:p w:rsidR="005F070A" w:rsidRPr="0084774A" w:rsidRDefault="000A2C7C" w:rsidP="0094742D">
            <w:pPr>
              <w:pStyle w:val="Kopfzeile"/>
              <w:tabs>
                <w:tab w:val="clear" w:pos="4320"/>
                <w:tab w:val="clear" w:pos="8640"/>
              </w:tabs>
              <w:rPr>
                <w:rFonts w:cs="Arial"/>
                <w:noProof/>
                <w:sz w:val="16"/>
                <w:szCs w:val="16"/>
              </w:rPr>
            </w:pPr>
            <w:sdt>
              <w:sdtPr>
                <w:rPr>
                  <w:rFonts w:eastAsia="MS Gothic" w:hint="eastAsia"/>
                </w:rPr>
                <w:id w:val="201688265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fluoride    </w:t>
            </w:r>
          </w:p>
          <w:p w:rsidR="005F070A" w:rsidRPr="0084774A" w:rsidRDefault="000A2C7C" w:rsidP="00F542B6">
            <w:pPr>
              <w:pStyle w:val="Kopfzeile"/>
              <w:tabs>
                <w:tab w:val="clear" w:pos="4320"/>
                <w:tab w:val="clear" w:pos="8640"/>
              </w:tabs>
              <w:rPr>
                <w:rFonts w:cs="Arial"/>
                <w:noProof/>
                <w:sz w:val="16"/>
                <w:szCs w:val="16"/>
              </w:rPr>
            </w:pPr>
            <w:sdt>
              <w:sdtPr>
                <w:rPr>
                  <w:rFonts w:eastAsia="MS Gothic" w:hint="eastAsia"/>
                </w:rPr>
                <w:id w:val="145375337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5F070A" w:rsidRPr="0084774A">
              <w:rPr>
                <w:rFonts w:cs="Arial"/>
                <w:noProof/>
                <w:sz w:val="16"/>
                <w:szCs w:val="16"/>
              </w:rPr>
              <w:t xml:space="preserve"> </w:t>
            </w:r>
            <w:r w:rsidR="00F542B6" w:rsidRPr="00F27A6F">
              <w:rPr>
                <w:rFonts w:cs="Arial"/>
                <w:noProof/>
                <w:sz w:val="16"/>
                <w:szCs w:val="16"/>
              </w:rPr>
              <w:t>ph</w:t>
            </w:r>
            <w:r w:rsidR="005F070A" w:rsidRPr="00F27A6F">
              <w:rPr>
                <w:rFonts w:cs="Arial"/>
                <w:noProof/>
                <w:sz w:val="16"/>
                <w:szCs w:val="16"/>
              </w:rPr>
              <w:t xml:space="preserve">osphate </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10-12</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C272FE">
            <w:pPr>
              <w:pStyle w:val="Kopfzeile"/>
              <w:tabs>
                <w:tab w:val="clear" w:pos="4320"/>
                <w:tab w:val="clear" w:pos="8640"/>
              </w:tabs>
              <w:jc w:val="center"/>
              <w:rPr>
                <w:rFonts w:cs="Arial"/>
                <w:b/>
                <w:noProof/>
                <w:sz w:val="16"/>
                <w:szCs w:val="16"/>
              </w:rPr>
            </w:pPr>
            <w:r w:rsidRPr="0084774A">
              <w:rPr>
                <w:rFonts w:cs="Arial"/>
                <w:b/>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C272FE">
            <w:pPr>
              <w:pStyle w:val="Kopfzeile"/>
              <w:tabs>
                <w:tab w:val="clear" w:pos="4320"/>
                <w:tab w:val="clear" w:pos="8640"/>
              </w:tabs>
              <w:jc w:val="center"/>
              <w:rPr>
                <w:rFonts w:cs="Arial"/>
                <w:b/>
                <w:noProof/>
                <w:sz w:val="16"/>
                <w:szCs w:val="16"/>
              </w:rPr>
            </w:pPr>
            <w:sdt>
              <w:sdtPr>
                <w:rPr>
                  <w:rFonts w:eastAsia="MS Gothic" w:hint="eastAsia"/>
                </w:rPr>
                <w:id w:val="-169491950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C272FE">
            <w:pPr>
              <w:pStyle w:val="Kopfzeile"/>
              <w:tabs>
                <w:tab w:val="clear" w:pos="4320"/>
                <w:tab w:val="clear" w:pos="8640"/>
              </w:tabs>
              <w:jc w:val="center"/>
              <w:rPr>
                <w:rFonts w:cs="Arial"/>
                <w:b/>
                <w:noProof/>
                <w:sz w:val="16"/>
                <w:szCs w:val="16"/>
              </w:rPr>
            </w:pPr>
            <w:sdt>
              <w:sdtPr>
                <w:rPr>
                  <w:rFonts w:eastAsia="MS Gothic" w:hint="eastAsia"/>
                </w:rPr>
                <w:id w:val="9838313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544BC" w:rsidRPr="0084774A" w:rsidTr="00BF5645">
        <w:trPr>
          <w:trHeight w:hRule="exact" w:val="613"/>
        </w:trPr>
        <w:tc>
          <w:tcPr>
            <w:tcW w:w="1309" w:type="dxa"/>
            <w:vMerge/>
            <w:tcBorders>
              <w:left w:val="single" w:sz="4" w:space="0" w:color="auto"/>
              <w:bottom w:val="single" w:sz="4" w:space="0" w:color="auto"/>
              <w:right w:val="single" w:sz="4" w:space="0" w:color="auto"/>
            </w:tcBorders>
            <w:vAlign w:val="center"/>
          </w:tcPr>
          <w:p w:rsidR="00F544BC" w:rsidRPr="0084774A" w:rsidRDefault="00F544BC" w:rsidP="008B130A">
            <w:pPr>
              <w:pStyle w:val="Kopfzeile"/>
              <w:tabs>
                <w:tab w:val="clear" w:pos="4320"/>
                <w:tab w:val="clear" w:pos="8640"/>
              </w:tabs>
              <w:rPr>
                <w:rFonts w:cs="Arial"/>
                <w:noProof/>
                <w:sz w:val="16"/>
                <w:szCs w:val="16"/>
              </w:rPr>
            </w:pPr>
          </w:p>
        </w:tc>
        <w:tc>
          <w:tcPr>
            <w:tcW w:w="1098" w:type="dxa"/>
            <w:gridSpan w:val="3"/>
            <w:tcBorders>
              <w:top w:val="single" w:sz="4" w:space="0" w:color="auto"/>
              <w:left w:val="single" w:sz="4" w:space="0" w:color="auto"/>
              <w:right w:val="single" w:sz="4" w:space="0" w:color="auto"/>
            </w:tcBorders>
            <w:vAlign w:val="center"/>
          </w:tcPr>
          <w:p w:rsidR="00F544BC" w:rsidRPr="0084774A" w:rsidRDefault="005D5487" w:rsidP="009865F0">
            <w:pPr>
              <w:pStyle w:val="Kopfzeile"/>
              <w:tabs>
                <w:tab w:val="clear" w:pos="4320"/>
                <w:tab w:val="clear" w:pos="8640"/>
              </w:tabs>
              <w:rPr>
                <w:rFonts w:cs="Arial"/>
                <w:b/>
                <w:noProof/>
                <w:sz w:val="16"/>
                <w:szCs w:val="16"/>
              </w:rPr>
            </w:pPr>
            <w:r>
              <w:rPr>
                <w:rFonts w:cs="Arial"/>
                <w:b/>
                <w:noProof/>
                <w:sz w:val="16"/>
                <w:szCs w:val="16"/>
              </w:rPr>
              <w:t>O</w:t>
            </w:r>
            <w:r w:rsidR="00F542B6">
              <w:rPr>
                <w:rFonts w:cs="Arial"/>
                <w:b/>
                <w:noProof/>
                <w:sz w:val="16"/>
                <w:szCs w:val="16"/>
              </w:rPr>
              <w:t>ther</w:t>
            </w:r>
            <w:r w:rsidR="00F544BC" w:rsidRPr="0084774A">
              <w:rPr>
                <w:rFonts w:cs="Arial"/>
                <w:b/>
                <w:noProof/>
                <w:sz w:val="16"/>
                <w:szCs w:val="16"/>
              </w:rPr>
              <w:t xml:space="preserve"> </w:t>
            </w:r>
          </w:p>
          <w:p w:rsidR="00F544BC" w:rsidRPr="0084774A" w:rsidRDefault="00F544BC" w:rsidP="009865F0">
            <w:pPr>
              <w:pStyle w:val="Kopfzeile"/>
              <w:rPr>
                <w:rFonts w:cs="Arial"/>
                <w:b/>
                <w:noProof/>
                <w:sz w:val="16"/>
                <w:szCs w:val="16"/>
              </w:rPr>
            </w:pPr>
            <w:r w:rsidRPr="0084774A">
              <w:rPr>
                <w:rFonts w:cs="Arial"/>
                <w:b/>
                <w:noProof/>
                <w:sz w:val="16"/>
                <w:szCs w:val="16"/>
              </w:rPr>
              <w:t>services</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544BC" w:rsidRPr="0084774A" w:rsidRDefault="00F544BC" w:rsidP="00004011">
            <w:pPr>
              <w:pStyle w:val="Kopfzeile"/>
              <w:tabs>
                <w:tab w:val="clear" w:pos="4320"/>
                <w:tab w:val="clear" w:pos="8640"/>
              </w:tabs>
              <w:rPr>
                <w:rFonts w:cs="Arial"/>
                <w:b/>
                <w:noProof/>
                <w:sz w:val="16"/>
                <w:szCs w:val="16"/>
              </w:rPr>
            </w:pPr>
            <w:r w:rsidRPr="0084774A">
              <w:rPr>
                <w:rFonts w:cs="Arial"/>
                <w:b/>
                <w:noProof/>
                <w:sz w:val="16"/>
                <w:szCs w:val="16"/>
              </w:rPr>
              <w:t>Single analysis only !</w:t>
            </w:r>
          </w:p>
          <w:p w:rsidR="00F544BC" w:rsidRPr="0084774A" w:rsidRDefault="00F544BC" w:rsidP="00004011">
            <w:pPr>
              <w:pStyle w:val="Kopfzeile"/>
              <w:tabs>
                <w:tab w:val="clear" w:pos="4320"/>
                <w:tab w:val="clear" w:pos="8640"/>
              </w:tabs>
              <w:rPr>
                <w:rFonts w:cs="Arial"/>
                <w:noProof/>
                <w:sz w:val="16"/>
                <w:szCs w:val="16"/>
              </w:rPr>
            </w:pPr>
            <w:r w:rsidRPr="0084774A">
              <w:rPr>
                <w:rFonts w:cs="Arial"/>
                <w:noProof/>
                <w:sz w:val="16"/>
                <w:szCs w:val="16"/>
              </w:rPr>
              <w:t>(Reduced reliability and OOS investigation)</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F544BC" w:rsidRPr="0084774A" w:rsidRDefault="000A2C7C" w:rsidP="00F544BC">
            <w:pPr>
              <w:pStyle w:val="Kopfzeile"/>
              <w:tabs>
                <w:tab w:val="clear" w:pos="4320"/>
                <w:tab w:val="clear" w:pos="8640"/>
              </w:tabs>
              <w:rPr>
                <w:rFonts w:cs="Arial"/>
                <w:noProof/>
                <w:sz w:val="16"/>
                <w:szCs w:val="16"/>
              </w:rPr>
            </w:pPr>
            <w:sdt>
              <w:sdtPr>
                <w:rPr>
                  <w:rFonts w:eastAsia="MS Gothic" w:hint="eastAsia"/>
                </w:rPr>
                <w:id w:val="1892536073"/>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r w:rsidR="00F544BC" w:rsidRPr="0084774A">
              <w:rPr>
                <w:rFonts w:cs="Arial"/>
                <w:noProof/>
                <w:sz w:val="16"/>
                <w:szCs w:val="16"/>
              </w:rPr>
              <w:t xml:space="preserve"> YES   </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544BC" w:rsidRPr="0084774A" w:rsidRDefault="00F544BC" w:rsidP="00C272FE">
            <w:pPr>
              <w:pStyle w:val="Kopfzeile"/>
              <w:tabs>
                <w:tab w:val="clear" w:pos="4320"/>
                <w:tab w:val="clear" w:pos="8640"/>
              </w:tabs>
              <w:jc w:val="center"/>
              <w:rPr>
                <w:rFonts w:cs="Arial"/>
                <w:noProof/>
                <w:sz w:val="16"/>
                <w:szCs w:val="16"/>
              </w:rPr>
            </w:pPr>
            <w:r>
              <w:rPr>
                <w:rFonts w:cs="Arial"/>
                <w:noProof/>
                <w:sz w:val="16"/>
                <w:szCs w:val="16"/>
              </w:rPr>
              <w:t>-</w:t>
            </w:r>
          </w:p>
        </w:tc>
      </w:tr>
      <w:tr w:rsidR="00493E3B" w:rsidRPr="0084774A" w:rsidTr="00F542B6">
        <w:trPr>
          <w:trHeight w:hRule="exact" w:val="426"/>
        </w:trPr>
        <w:tc>
          <w:tcPr>
            <w:tcW w:w="1309" w:type="dxa"/>
            <w:vMerge w:val="restart"/>
            <w:tcBorders>
              <w:top w:val="single" w:sz="4" w:space="0" w:color="auto"/>
              <w:left w:val="single" w:sz="4" w:space="0" w:color="auto"/>
              <w:right w:val="single" w:sz="4" w:space="0" w:color="auto"/>
            </w:tcBorders>
            <w:vAlign w:val="center"/>
          </w:tcPr>
          <w:p w:rsidR="00493E3B" w:rsidRPr="0084774A" w:rsidRDefault="00493E3B" w:rsidP="007623F9">
            <w:pPr>
              <w:pStyle w:val="Kopfzeile"/>
              <w:rPr>
                <w:rFonts w:cs="Arial"/>
                <w:b/>
                <w:noProof/>
                <w:sz w:val="16"/>
                <w:szCs w:val="16"/>
              </w:rPr>
            </w:pPr>
            <w:r w:rsidRPr="0084774A">
              <w:rPr>
                <w:rFonts w:cs="Arial"/>
                <w:b/>
                <w:noProof/>
                <w:sz w:val="16"/>
                <w:szCs w:val="16"/>
              </w:rPr>
              <w:t>Water</w:t>
            </w:r>
          </w:p>
        </w:tc>
        <w:tc>
          <w:tcPr>
            <w:tcW w:w="437"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7623F9">
            <w:pPr>
              <w:pStyle w:val="Kopfzeile"/>
              <w:tabs>
                <w:tab w:val="clear" w:pos="4320"/>
                <w:tab w:val="clear" w:pos="8640"/>
              </w:tabs>
              <w:rPr>
                <w:rFonts w:cs="Arial"/>
                <w:noProof/>
                <w:sz w:val="16"/>
                <w:szCs w:val="16"/>
              </w:rPr>
            </w:pPr>
            <w:sdt>
              <w:sdtPr>
                <w:rPr>
                  <w:rFonts w:eastAsia="MS Gothic" w:hint="eastAsia"/>
                </w:rPr>
                <w:id w:val="-36222098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5909" w:type="dxa"/>
            <w:gridSpan w:val="7"/>
            <w:tcBorders>
              <w:top w:val="single" w:sz="4" w:space="0" w:color="auto"/>
              <w:left w:val="single" w:sz="4" w:space="0" w:color="auto"/>
              <w:bottom w:val="single" w:sz="4" w:space="0" w:color="auto"/>
              <w:right w:val="single" w:sz="4" w:space="0" w:color="auto"/>
            </w:tcBorders>
            <w:vAlign w:val="center"/>
          </w:tcPr>
          <w:p w:rsidR="00493E3B" w:rsidRPr="0084774A" w:rsidRDefault="00493E3B" w:rsidP="00493E3B">
            <w:pPr>
              <w:pStyle w:val="Kopfzeile"/>
              <w:tabs>
                <w:tab w:val="clear" w:pos="4320"/>
                <w:tab w:val="clear" w:pos="8640"/>
              </w:tabs>
              <w:rPr>
                <w:rFonts w:cs="Arial"/>
                <w:noProof/>
                <w:sz w:val="16"/>
                <w:szCs w:val="16"/>
              </w:rPr>
            </w:pPr>
            <w:r w:rsidRPr="0084774A">
              <w:rPr>
                <w:rFonts w:cs="Arial"/>
                <w:b/>
                <w:noProof/>
                <w:sz w:val="16"/>
                <w:szCs w:val="16"/>
              </w:rPr>
              <w:t>Substance specific validated method C.28.</w:t>
            </w:r>
            <w:r w:rsidRPr="0084774A">
              <w:rPr>
                <w:rFonts w:cs="Arial"/>
                <w:noProof/>
                <w:sz w:val="18"/>
                <w:szCs w:val="18"/>
              </w:rPr>
              <w:t xml:space="preserve">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p>
        </w:tc>
        <w:tc>
          <w:tcPr>
            <w:tcW w:w="709" w:type="dxa"/>
            <w:tcBorders>
              <w:top w:val="single" w:sz="4" w:space="0" w:color="auto"/>
              <w:left w:val="single" w:sz="4" w:space="0" w:color="auto"/>
              <w:bottom w:val="single" w:sz="4" w:space="0" w:color="auto"/>
              <w:right w:val="single" w:sz="4" w:space="0" w:color="auto"/>
            </w:tcBorders>
            <w:vAlign w:val="center"/>
          </w:tcPr>
          <w:p w:rsidR="00493E3B" w:rsidRPr="0084774A" w:rsidRDefault="00493E3B" w:rsidP="007623F9">
            <w:pPr>
              <w:pStyle w:val="Kopfzeile"/>
              <w:tabs>
                <w:tab w:val="clear" w:pos="4320"/>
                <w:tab w:val="clear" w:pos="8640"/>
              </w:tabs>
              <w:jc w:val="center"/>
              <w:rPr>
                <w:rFonts w:cs="Arial"/>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7623F9">
            <w:pPr>
              <w:pStyle w:val="Kopfzeile"/>
              <w:tabs>
                <w:tab w:val="clear" w:pos="4320"/>
                <w:tab w:val="clear" w:pos="8640"/>
              </w:tabs>
              <w:jc w:val="center"/>
              <w:rPr>
                <w:rFonts w:cs="Arial"/>
                <w:b/>
                <w:noProof/>
                <w:sz w:val="16"/>
                <w:szCs w:val="16"/>
              </w:rPr>
            </w:pPr>
            <w:sdt>
              <w:sdtPr>
                <w:rPr>
                  <w:rFonts w:eastAsia="MS Gothic" w:hint="eastAsia"/>
                </w:rPr>
                <w:id w:val="-52571652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493E3B" w:rsidRPr="0084774A" w:rsidRDefault="000A2C7C" w:rsidP="007623F9">
            <w:pPr>
              <w:pStyle w:val="Kopfzeile"/>
              <w:tabs>
                <w:tab w:val="clear" w:pos="4320"/>
                <w:tab w:val="clear" w:pos="8640"/>
              </w:tabs>
              <w:jc w:val="center"/>
              <w:rPr>
                <w:rFonts w:cs="Arial"/>
                <w:b/>
                <w:noProof/>
                <w:sz w:val="16"/>
                <w:szCs w:val="16"/>
              </w:rPr>
            </w:pPr>
            <w:sdt>
              <w:sdtPr>
                <w:rPr>
                  <w:rFonts w:eastAsia="MS Gothic" w:hint="eastAsia"/>
                </w:rPr>
                <w:id w:val="26327231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5F070A" w:rsidRPr="0084774A" w:rsidTr="00F27A6F">
        <w:trPr>
          <w:trHeight w:hRule="exact" w:val="415"/>
        </w:trPr>
        <w:tc>
          <w:tcPr>
            <w:tcW w:w="1309" w:type="dxa"/>
            <w:vMerge/>
            <w:tcBorders>
              <w:left w:val="single" w:sz="4" w:space="0" w:color="auto"/>
              <w:right w:val="single" w:sz="4" w:space="0" w:color="auto"/>
            </w:tcBorders>
            <w:vAlign w:val="center"/>
          </w:tcPr>
          <w:p w:rsidR="005F070A" w:rsidRPr="0084774A" w:rsidRDefault="005F070A" w:rsidP="007623F9">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7623F9">
            <w:pPr>
              <w:pStyle w:val="Kopfzeile"/>
              <w:tabs>
                <w:tab w:val="clear" w:pos="4320"/>
                <w:tab w:val="clear" w:pos="8640"/>
              </w:tabs>
              <w:rPr>
                <w:rFonts w:cs="Arial"/>
                <w:noProof/>
                <w:sz w:val="16"/>
                <w:szCs w:val="16"/>
              </w:rPr>
            </w:pPr>
            <w:sdt>
              <w:sdtPr>
                <w:rPr>
                  <w:rFonts w:eastAsia="MS Gothic" w:hint="eastAsia"/>
                </w:rPr>
                <w:id w:val="-154412900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5F070A" w:rsidRPr="0084774A" w:rsidRDefault="005F070A" w:rsidP="007623F9">
            <w:pPr>
              <w:pStyle w:val="Kopfzeile"/>
              <w:tabs>
                <w:tab w:val="clear" w:pos="4320"/>
                <w:tab w:val="clear" w:pos="8640"/>
              </w:tabs>
              <w:rPr>
                <w:rFonts w:cs="Arial"/>
                <w:noProof/>
                <w:sz w:val="14"/>
                <w:szCs w:val="14"/>
              </w:rPr>
            </w:pPr>
            <w:r w:rsidRPr="0084774A">
              <w:rPr>
                <w:rFonts w:cs="Arial"/>
                <w:b/>
                <w:noProof/>
                <w:sz w:val="16"/>
                <w:szCs w:val="16"/>
              </w:rPr>
              <w:t>C.28.1.</w:t>
            </w:r>
            <w:r w:rsidRPr="0084774A">
              <w:rPr>
                <w:rFonts w:cs="Arial"/>
                <w:noProof/>
                <w:sz w:val="16"/>
                <w:szCs w:val="16"/>
              </w:rPr>
              <w:t xml:space="preserve"> </w:t>
            </w:r>
            <w:r w:rsidRPr="0084774A">
              <w:rPr>
                <w:rFonts w:cs="Arial"/>
                <w:noProof/>
                <w:sz w:val="14"/>
                <w:szCs w:val="14"/>
              </w:rPr>
              <w:t>(A200)</w:t>
            </w:r>
          </w:p>
          <w:p w:rsidR="005F070A" w:rsidRPr="0084774A" w:rsidRDefault="005F070A" w:rsidP="007623F9">
            <w:pPr>
              <w:pStyle w:val="Kopfzeile"/>
              <w:tabs>
                <w:tab w:val="clear" w:pos="4320"/>
                <w:tab w:val="clear" w:pos="8640"/>
              </w:tabs>
              <w:rPr>
                <w:rFonts w:cs="Arial"/>
                <w:noProof/>
                <w:sz w:val="16"/>
                <w:szCs w:val="16"/>
              </w:rPr>
            </w:pPr>
            <w:r w:rsidRPr="0084774A">
              <w:rPr>
                <w:rFonts w:cs="Arial"/>
                <w:noProof/>
                <w:sz w:val="16"/>
                <w:szCs w:val="16"/>
              </w:rPr>
              <w:t xml:space="preserve">Determination of water </w:t>
            </w:r>
            <w:r w:rsidRPr="0084774A">
              <w:rPr>
                <w:rFonts w:cs="Arial"/>
                <w:b/>
                <w:noProof/>
                <w:sz w:val="16"/>
                <w:szCs w:val="16"/>
              </w:rPr>
              <w:t>(in duplicate)</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 xml:space="preserve">3 </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2127EA">
            <w:pPr>
              <w:pStyle w:val="Kopfzeile"/>
              <w:tabs>
                <w:tab w:val="clear" w:pos="4320"/>
                <w:tab w:val="clear" w:pos="8640"/>
              </w:tabs>
              <w:jc w:val="center"/>
              <w:rPr>
                <w:rFonts w:cs="Arial"/>
                <w:noProof/>
                <w:sz w:val="16"/>
                <w:szCs w:val="16"/>
              </w:rPr>
            </w:pPr>
            <w:r w:rsidRPr="0084774A">
              <w:rPr>
                <w:rFonts w:cs="Arial"/>
                <w:noProof/>
                <w:sz w:val="16"/>
                <w:szCs w:val="16"/>
              </w:rPr>
              <w:t>6-8</w:t>
            </w:r>
          </w:p>
        </w:tc>
        <w:tc>
          <w:tcPr>
            <w:tcW w:w="709" w:type="dxa"/>
            <w:tcBorders>
              <w:top w:val="single" w:sz="4" w:space="0" w:color="auto"/>
              <w:left w:val="single" w:sz="4" w:space="0" w:color="auto"/>
              <w:bottom w:val="single" w:sz="4" w:space="0" w:color="auto"/>
              <w:right w:val="single" w:sz="4" w:space="0" w:color="auto"/>
            </w:tcBorders>
            <w:vAlign w:val="center"/>
          </w:tcPr>
          <w:p w:rsidR="005F070A" w:rsidRPr="0084774A" w:rsidRDefault="005F070A" w:rsidP="007623F9">
            <w:pPr>
              <w:pStyle w:val="Kopfzeile"/>
              <w:tabs>
                <w:tab w:val="clear" w:pos="4320"/>
                <w:tab w:val="clear" w:pos="8640"/>
              </w:tabs>
              <w:jc w:val="center"/>
              <w:rPr>
                <w:rFonts w:cs="Arial"/>
                <w:b/>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7623F9">
            <w:pPr>
              <w:pStyle w:val="Kopfzeile"/>
              <w:tabs>
                <w:tab w:val="clear" w:pos="4320"/>
                <w:tab w:val="clear" w:pos="8640"/>
              </w:tabs>
              <w:jc w:val="center"/>
              <w:rPr>
                <w:rFonts w:cs="Arial"/>
                <w:b/>
                <w:noProof/>
                <w:sz w:val="16"/>
                <w:szCs w:val="16"/>
              </w:rPr>
            </w:pPr>
            <w:sdt>
              <w:sdtPr>
                <w:rPr>
                  <w:rFonts w:eastAsia="MS Gothic" w:hint="eastAsia"/>
                </w:rPr>
                <w:id w:val="-50852724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5F070A" w:rsidRPr="0084774A" w:rsidRDefault="000A2C7C" w:rsidP="007623F9">
            <w:pPr>
              <w:pStyle w:val="Kopfzeile"/>
              <w:tabs>
                <w:tab w:val="clear" w:pos="4320"/>
                <w:tab w:val="clear" w:pos="8640"/>
              </w:tabs>
              <w:jc w:val="center"/>
              <w:rPr>
                <w:rFonts w:cs="Arial"/>
                <w:b/>
                <w:noProof/>
                <w:sz w:val="16"/>
                <w:szCs w:val="16"/>
              </w:rPr>
            </w:pPr>
            <w:sdt>
              <w:sdtPr>
                <w:rPr>
                  <w:rFonts w:eastAsia="MS Gothic" w:hint="eastAsia"/>
                </w:rPr>
                <w:id w:val="1742292380"/>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F544BC" w:rsidRPr="0084774A" w:rsidTr="00F542B6">
        <w:trPr>
          <w:trHeight w:val="688"/>
        </w:trPr>
        <w:tc>
          <w:tcPr>
            <w:tcW w:w="1309" w:type="dxa"/>
            <w:vMerge/>
            <w:tcBorders>
              <w:left w:val="single" w:sz="4" w:space="0" w:color="auto"/>
              <w:bottom w:val="single" w:sz="4" w:space="0" w:color="auto"/>
              <w:right w:val="single" w:sz="4" w:space="0" w:color="auto"/>
            </w:tcBorders>
            <w:vAlign w:val="center"/>
          </w:tcPr>
          <w:p w:rsidR="00F544BC" w:rsidRPr="0084774A" w:rsidRDefault="00F544BC" w:rsidP="007623F9">
            <w:pPr>
              <w:pStyle w:val="Kopfzeile"/>
              <w:tabs>
                <w:tab w:val="clear" w:pos="4320"/>
                <w:tab w:val="clear" w:pos="8640"/>
              </w:tabs>
              <w:rPr>
                <w:rFonts w:cs="Arial"/>
                <w:noProof/>
                <w:sz w:val="16"/>
                <w:szCs w:val="16"/>
              </w:rPr>
            </w:pPr>
          </w:p>
        </w:tc>
        <w:tc>
          <w:tcPr>
            <w:tcW w:w="1167" w:type="dxa"/>
            <w:gridSpan w:val="4"/>
            <w:tcBorders>
              <w:top w:val="single" w:sz="4" w:space="0" w:color="auto"/>
              <w:left w:val="single" w:sz="4" w:space="0" w:color="auto"/>
              <w:right w:val="single" w:sz="4" w:space="0" w:color="auto"/>
            </w:tcBorders>
            <w:vAlign w:val="center"/>
          </w:tcPr>
          <w:p w:rsidR="00F544BC" w:rsidRPr="0084774A" w:rsidRDefault="005D5487" w:rsidP="007623F9">
            <w:pPr>
              <w:pStyle w:val="Kopfzeile"/>
              <w:tabs>
                <w:tab w:val="clear" w:pos="4320"/>
                <w:tab w:val="clear" w:pos="8640"/>
              </w:tabs>
              <w:rPr>
                <w:rFonts w:cs="Arial"/>
                <w:b/>
                <w:noProof/>
                <w:sz w:val="16"/>
                <w:szCs w:val="16"/>
              </w:rPr>
            </w:pPr>
            <w:r>
              <w:rPr>
                <w:rFonts w:cs="Arial"/>
                <w:b/>
                <w:noProof/>
                <w:sz w:val="16"/>
                <w:szCs w:val="16"/>
              </w:rPr>
              <w:t>O</w:t>
            </w:r>
            <w:r w:rsidR="00F542B6">
              <w:rPr>
                <w:rFonts w:cs="Arial"/>
                <w:b/>
                <w:noProof/>
                <w:sz w:val="16"/>
                <w:szCs w:val="16"/>
              </w:rPr>
              <w:t>ther</w:t>
            </w:r>
            <w:r w:rsidR="00F544BC" w:rsidRPr="0084774A">
              <w:rPr>
                <w:rFonts w:cs="Arial"/>
                <w:b/>
                <w:noProof/>
                <w:sz w:val="16"/>
                <w:szCs w:val="16"/>
              </w:rPr>
              <w:t xml:space="preserve"> </w:t>
            </w:r>
          </w:p>
          <w:p w:rsidR="00F544BC" w:rsidRPr="0084774A" w:rsidRDefault="00F544BC" w:rsidP="007623F9">
            <w:pPr>
              <w:pStyle w:val="Kopfzeile"/>
              <w:rPr>
                <w:rFonts w:cs="Arial"/>
                <w:b/>
                <w:noProof/>
                <w:sz w:val="16"/>
                <w:szCs w:val="16"/>
              </w:rPr>
            </w:pPr>
            <w:r w:rsidRPr="0084774A">
              <w:rPr>
                <w:rFonts w:cs="Arial"/>
                <w:b/>
                <w:noProof/>
                <w:sz w:val="16"/>
                <w:szCs w:val="16"/>
              </w:rPr>
              <w:t>services</w:t>
            </w:r>
          </w:p>
        </w:tc>
        <w:tc>
          <w:tcPr>
            <w:tcW w:w="2482" w:type="dxa"/>
            <w:tcBorders>
              <w:top w:val="single" w:sz="4" w:space="0" w:color="auto"/>
              <w:left w:val="single" w:sz="4" w:space="0" w:color="auto"/>
              <w:bottom w:val="single" w:sz="4" w:space="0" w:color="auto"/>
              <w:right w:val="single" w:sz="4" w:space="0" w:color="auto"/>
            </w:tcBorders>
            <w:vAlign w:val="center"/>
          </w:tcPr>
          <w:p w:rsidR="00F544BC" w:rsidRPr="0084774A" w:rsidRDefault="00F544BC" w:rsidP="00713BCE">
            <w:pPr>
              <w:pStyle w:val="Kopfzeile"/>
              <w:tabs>
                <w:tab w:val="clear" w:pos="4320"/>
                <w:tab w:val="clear" w:pos="8640"/>
              </w:tabs>
              <w:rPr>
                <w:rFonts w:cs="Arial"/>
                <w:b/>
                <w:noProof/>
                <w:sz w:val="16"/>
                <w:szCs w:val="16"/>
              </w:rPr>
            </w:pPr>
            <w:r w:rsidRPr="0084774A">
              <w:rPr>
                <w:rFonts w:cs="Arial"/>
                <w:b/>
                <w:noProof/>
                <w:sz w:val="16"/>
                <w:szCs w:val="16"/>
              </w:rPr>
              <w:t>Single analysis only !</w:t>
            </w:r>
          </w:p>
          <w:p w:rsidR="00F544BC" w:rsidRPr="0084774A" w:rsidRDefault="00F544BC" w:rsidP="00713BCE">
            <w:pPr>
              <w:pStyle w:val="Kopfzeile"/>
              <w:tabs>
                <w:tab w:val="clear" w:pos="4320"/>
                <w:tab w:val="clear" w:pos="8640"/>
              </w:tabs>
              <w:rPr>
                <w:rFonts w:cs="Arial"/>
                <w:noProof/>
                <w:sz w:val="16"/>
                <w:szCs w:val="16"/>
              </w:rPr>
            </w:pPr>
            <w:r w:rsidRPr="0084774A">
              <w:rPr>
                <w:rFonts w:cs="Arial"/>
                <w:noProof/>
                <w:sz w:val="16"/>
                <w:szCs w:val="16"/>
              </w:rPr>
              <w:t>(Reduced reliability and OOS investigation)</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F544BC" w:rsidRPr="0084774A" w:rsidRDefault="00F544BC" w:rsidP="00F544BC">
            <w:pPr>
              <w:pStyle w:val="Kopfzeile"/>
              <w:tabs>
                <w:tab w:val="clear" w:pos="4320"/>
                <w:tab w:val="clear" w:pos="8640"/>
              </w:tabs>
              <w:rPr>
                <w:rFonts w:cs="Arial"/>
                <w:b/>
                <w:noProof/>
                <w:sz w:val="16"/>
                <w:szCs w:val="16"/>
              </w:rPr>
            </w:pPr>
            <w:r w:rsidRPr="0084774A">
              <w:rPr>
                <w:rFonts w:ascii="MS Gothic" w:eastAsia="MS Gothic" w:hAnsi="MS Gothic" w:cs="MS Gothic" w:hint="eastAsia"/>
                <w:noProof/>
              </w:rPr>
              <w:t>☐</w:t>
            </w:r>
            <w:r w:rsidRPr="0084774A">
              <w:rPr>
                <w:rFonts w:cs="Arial"/>
                <w:noProof/>
                <w:sz w:val="16"/>
                <w:szCs w:val="16"/>
              </w:rPr>
              <w:t xml:space="preserve"> YES   </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544BC" w:rsidRPr="0084774A" w:rsidRDefault="00F544BC" w:rsidP="007623F9">
            <w:pPr>
              <w:pStyle w:val="Kopfzeile"/>
              <w:tabs>
                <w:tab w:val="clear" w:pos="4320"/>
                <w:tab w:val="clear" w:pos="8640"/>
              </w:tabs>
              <w:jc w:val="center"/>
              <w:rPr>
                <w:rFonts w:cs="Arial"/>
                <w:b/>
                <w:noProof/>
                <w:sz w:val="16"/>
                <w:szCs w:val="16"/>
              </w:rPr>
            </w:pPr>
            <w:r>
              <w:rPr>
                <w:rFonts w:cs="Arial"/>
                <w:b/>
                <w:noProof/>
                <w:sz w:val="16"/>
                <w:szCs w:val="16"/>
              </w:rPr>
              <w:t>-</w:t>
            </w:r>
          </w:p>
        </w:tc>
      </w:tr>
      <w:tr w:rsidR="006C5D6D" w:rsidRPr="0084774A" w:rsidTr="00F542B6">
        <w:trPr>
          <w:trHeight w:hRule="exact" w:val="426"/>
        </w:trPr>
        <w:tc>
          <w:tcPr>
            <w:tcW w:w="1309" w:type="dxa"/>
            <w:vMerge w:val="restart"/>
            <w:tcBorders>
              <w:top w:val="single" w:sz="4" w:space="0" w:color="auto"/>
              <w:left w:val="single" w:sz="4" w:space="0" w:color="auto"/>
              <w:right w:val="single" w:sz="4" w:space="0" w:color="auto"/>
            </w:tcBorders>
            <w:vAlign w:val="center"/>
          </w:tcPr>
          <w:p w:rsidR="006C5D6D" w:rsidRPr="0084774A" w:rsidRDefault="006C5D6D" w:rsidP="003C4549">
            <w:pPr>
              <w:pStyle w:val="Kopfzeile"/>
              <w:rPr>
                <w:rFonts w:cs="Arial"/>
                <w:b/>
                <w:noProof/>
                <w:sz w:val="16"/>
                <w:szCs w:val="16"/>
              </w:rPr>
            </w:pPr>
            <w:r w:rsidRPr="0084774A">
              <w:rPr>
                <w:rFonts w:cs="Arial"/>
                <w:b/>
                <w:noProof/>
                <w:sz w:val="16"/>
                <w:szCs w:val="16"/>
              </w:rPr>
              <w:t>Residuals of solvents</w:t>
            </w:r>
          </w:p>
        </w:tc>
        <w:tc>
          <w:tcPr>
            <w:tcW w:w="437" w:type="dxa"/>
            <w:tcBorders>
              <w:top w:val="single" w:sz="4" w:space="0" w:color="auto"/>
              <w:left w:val="single" w:sz="4" w:space="0" w:color="auto"/>
              <w:bottom w:val="single" w:sz="4" w:space="0" w:color="auto"/>
              <w:right w:val="single" w:sz="4" w:space="0" w:color="auto"/>
            </w:tcBorders>
            <w:vAlign w:val="center"/>
          </w:tcPr>
          <w:p w:rsidR="006C5D6D" w:rsidRPr="0084774A" w:rsidRDefault="000A2C7C" w:rsidP="003C4549">
            <w:pPr>
              <w:pStyle w:val="Kopfzeile"/>
              <w:tabs>
                <w:tab w:val="clear" w:pos="4320"/>
                <w:tab w:val="clear" w:pos="8640"/>
              </w:tabs>
              <w:rPr>
                <w:rFonts w:cs="Arial"/>
                <w:noProof/>
                <w:sz w:val="16"/>
                <w:szCs w:val="16"/>
              </w:rPr>
            </w:pPr>
            <w:sdt>
              <w:sdtPr>
                <w:rPr>
                  <w:rFonts w:eastAsia="MS Gothic" w:hint="eastAsia"/>
                </w:rPr>
                <w:id w:val="62196235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5909" w:type="dxa"/>
            <w:gridSpan w:val="7"/>
            <w:tcBorders>
              <w:top w:val="single" w:sz="4" w:space="0" w:color="auto"/>
              <w:left w:val="single" w:sz="4" w:space="0" w:color="auto"/>
              <w:bottom w:val="single" w:sz="4" w:space="0" w:color="auto"/>
              <w:right w:val="single" w:sz="4" w:space="0" w:color="auto"/>
            </w:tcBorders>
            <w:vAlign w:val="center"/>
          </w:tcPr>
          <w:p w:rsidR="006C5D6D" w:rsidRPr="0084774A" w:rsidRDefault="006C5D6D" w:rsidP="006C5D6D">
            <w:pPr>
              <w:pStyle w:val="Kopfzeile"/>
              <w:tabs>
                <w:tab w:val="clear" w:pos="4320"/>
                <w:tab w:val="clear" w:pos="8640"/>
              </w:tabs>
              <w:rPr>
                <w:rFonts w:cs="Arial"/>
                <w:noProof/>
                <w:sz w:val="16"/>
                <w:szCs w:val="16"/>
              </w:rPr>
            </w:pPr>
            <w:r w:rsidRPr="0084774A">
              <w:rPr>
                <w:rFonts w:cs="Arial"/>
                <w:b/>
                <w:noProof/>
                <w:sz w:val="16"/>
                <w:szCs w:val="16"/>
              </w:rPr>
              <w:t>Substance specific validated method C.26.</w:t>
            </w:r>
            <w:r w:rsidRPr="0084774A">
              <w:rPr>
                <w:rFonts w:cs="Arial"/>
                <w:noProof/>
                <w:sz w:val="18"/>
                <w:szCs w:val="18"/>
              </w:rPr>
              <w:t xml:space="preserve"> </w:t>
            </w:r>
            <w:r w:rsidRPr="0084774A">
              <w:rPr>
                <w:rFonts w:cs="Arial"/>
                <w:noProof/>
                <w:sz w:val="18"/>
                <w:szCs w:val="18"/>
              </w:rPr>
              <w:fldChar w:fldCharType="begin">
                <w:ffData>
                  <w:name w:val="Text2"/>
                  <w:enabled/>
                  <w:calcOnExit w:val="0"/>
                  <w:textInput/>
                </w:ffData>
              </w:fldChar>
            </w:r>
            <w:r w:rsidRPr="0084774A">
              <w:rPr>
                <w:rFonts w:cs="Arial"/>
                <w:noProof/>
                <w:sz w:val="18"/>
                <w:szCs w:val="18"/>
              </w:rPr>
              <w:instrText xml:space="preserve"> FORMTEXT </w:instrText>
            </w:r>
            <w:r w:rsidRPr="0084774A">
              <w:rPr>
                <w:rFonts w:cs="Arial"/>
                <w:noProof/>
                <w:sz w:val="18"/>
                <w:szCs w:val="18"/>
              </w:rPr>
            </w:r>
            <w:r w:rsidRPr="0084774A">
              <w:rPr>
                <w:rFonts w:cs="Arial"/>
                <w:noProof/>
                <w:sz w:val="18"/>
                <w:szCs w:val="18"/>
              </w:rPr>
              <w:fldChar w:fldCharType="separate"/>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t> </w:t>
            </w:r>
            <w:r w:rsidRPr="0084774A">
              <w:rPr>
                <w:rFonts w:cs="Arial"/>
                <w:noProof/>
                <w:sz w:val="18"/>
                <w:szCs w:val="18"/>
              </w:rPr>
              <w:fldChar w:fldCharType="end"/>
            </w:r>
            <w:r w:rsidRPr="0084774A">
              <w:rPr>
                <w:rFonts w:cs="Arial"/>
                <w:noProof/>
                <w:sz w:val="18"/>
                <w:szCs w:val="18"/>
              </w:rPr>
              <w:t xml:space="preserve">   </w:t>
            </w:r>
            <w:r w:rsidRPr="0084774A">
              <w:rPr>
                <w:rFonts w:cs="Arial"/>
                <w:noProof/>
                <w:sz w:val="18"/>
                <w:szCs w:val="18"/>
              </w:rPr>
              <w:sym w:font="Wingdings 3" w:char="F021"/>
            </w:r>
            <w:r w:rsidRPr="0084774A">
              <w:rPr>
                <w:rFonts w:cs="Arial"/>
                <w:noProof/>
                <w:sz w:val="18"/>
                <w:szCs w:val="18"/>
              </w:rPr>
              <w:t xml:space="preserve"> </w:t>
            </w:r>
            <w:r w:rsidRPr="0084774A">
              <w:rPr>
                <w:rFonts w:cs="Arial"/>
                <w:i/>
                <w:noProof/>
                <w:color w:val="FF0000"/>
                <w:sz w:val="18"/>
                <w:szCs w:val="18"/>
              </w:rPr>
              <w:t>enter number</w:t>
            </w:r>
            <w:r w:rsidRPr="0084774A">
              <w:rPr>
                <w:rFonts w:cs="Arial"/>
                <w:noProof/>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C5D6D" w:rsidRPr="0084774A" w:rsidRDefault="006C5D6D" w:rsidP="003C4549">
            <w:pPr>
              <w:pStyle w:val="Kopfzeile"/>
              <w:tabs>
                <w:tab w:val="clear" w:pos="4320"/>
                <w:tab w:val="clear" w:pos="8640"/>
              </w:tabs>
              <w:jc w:val="center"/>
              <w:rPr>
                <w:rFonts w:cs="Arial"/>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6C5D6D" w:rsidRPr="0084774A" w:rsidRDefault="000A2C7C" w:rsidP="00681CAB">
            <w:pPr>
              <w:pStyle w:val="Kopfzeile"/>
              <w:tabs>
                <w:tab w:val="clear" w:pos="4320"/>
                <w:tab w:val="clear" w:pos="8640"/>
              </w:tabs>
              <w:jc w:val="center"/>
              <w:rPr>
                <w:rFonts w:cs="Arial"/>
                <w:b/>
                <w:noProof/>
                <w:sz w:val="16"/>
                <w:szCs w:val="16"/>
              </w:rPr>
            </w:pPr>
            <w:sdt>
              <w:sdtPr>
                <w:rPr>
                  <w:rFonts w:eastAsia="MS Gothic" w:hint="eastAsia"/>
                </w:rPr>
                <w:id w:val="-1009363104"/>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6C5D6D" w:rsidRPr="0084774A" w:rsidRDefault="000A2C7C" w:rsidP="003C4549">
            <w:pPr>
              <w:pStyle w:val="Kopfzeile"/>
              <w:tabs>
                <w:tab w:val="clear" w:pos="4320"/>
                <w:tab w:val="clear" w:pos="8640"/>
              </w:tabs>
              <w:jc w:val="center"/>
              <w:rPr>
                <w:rFonts w:cs="Arial"/>
                <w:b/>
                <w:noProof/>
                <w:sz w:val="16"/>
                <w:szCs w:val="16"/>
              </w:rPr>
            </w:pPr>
            <w:sdt>
              <w:sdtPr>
                <w:rPr>
                  <w:rFonts w:eastAsia="MS Gothic" w:hint="eastAsia"/>
                </w:rPr>
                <w:id w:val="-1931186966"/>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AC25B4" w:rsidRPr="0084774A" w:rsidTr="00F27A6F">
        <w:trPr>
          <w:trHeight w:hRule="exact" w:val="560"/>
        </w:trPr>
        <w:tc>
          <w:tcPr>
            <w:tcW w:w="1309" w:type="dxa"/>
            <w:vMerge/>
            <w:tcBorders>
              <w:left w:val="single" w:sz="4" w:space="0" w:color="auto"/>
              <w:right w:val="single" w:sz="4" w:space="0" w:color="auto"/>
            </w:tcBorders>
            <w:vAlign w:val="center"/>
          </w:tcPr>
          <w:p w:rsidR="00AC25B4" w:rsidRPr="0084774A" w:rsidRDefault="00AC25B4" w:rsidP="003C4549">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AC25B4" w:rsidRPr="0084774A" w:rsidRDefault="000A2C7C" w:rsidP="00AC25B4">
            <w:pPr>
              <w:pStyle w:val="Kopfzeile"/>
              <w:tabs>
                <w:tab w:val="clear" w:pos="4320"/>
                <w:tab w:val="clear" w:pos="8640"/>
              </w:tabs>
              <w:rPr>
                <w:rFonts w:cs="Arial"/>
                <w:noProof/>
                <w:sz w:val="16"/>
                <w:szCs w:val="16"/>
              </w:rPr>
            </w:pPr>
            <w:sdt>
              <w:sdtPr>
                <w:rPr>
                  <w:rFonts w:eastAsia="MS Gothic" w:hint="eastAsia"/>
                </w:rPr>
                <w:id w:val="1012955996"/>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AC25B4" w:rsidRPr="0084774A" w:rsidRDefault="00AC25B4" w:rsidP="00AC25B4">
            <w:pPr>
              <w:pStyle w:val="Kopfzeile"/>
              <w:tabs>
                <w:tab w:val="clear" w:pos="4320"/>
                <w:tab w:val="clear" w:pos="8640"/>
              </w:tabs>
              <w:rPr>
                <w:rFonts w:cs="Arial"/>
                <w:noProof/>
                <w:sz w:val="14"/>
                <w:szCs w:val="14"/>
              </w:rPr>
            </w:pPr>
            <w:r w:rsidRPr="0084774A">
              <w:rPr>
                <w:rFonts w:cs="Arial"/>
                <w:b/>
                <w:noProof/>
                <w:sz w:val="16"/>
                <w:szCs w:val="16"/>
              </w:rPr>
              <w:t>C.26.1.</w:t>
            </w:r>
            <w:r w:rsidRPr="0084774A">
              <w:rPr>
                <w:rFonts w:cs="Arial"/>
                <w:noProof/>
                <w:sz w:val="16"/>
                <w:szCs w:val="16"/>
              </w:rPr>
              <w:t xml:space="preserve"> </w:t>
            </w:r>
            <w:r w:rsidRPr="0084774A">
              <w:rPr>
                <w:rFonts w:cs="Arial"/>
                <w:noProof/>
                <w:sz w:val="14"/>
                <w:szCs w:val="14"/>
              </w:rPr>
              <w:t>(A229 / A230 / A231 / A232)</w:t>
            </w:r>
          </w:p>
          <w:p w:rsidR="00AC25B4" w:rsidRPr="0084774A" w:rsidRDefault="00AC25B4" w:rsidP="00AC25B4">
            <w:pPr>
              <w:pStyle w:val="Kopfzeile"/>
              <w:tabs>
                <w:tab w:val="clear" w:pos="4320"/>
                <w:tab w:val="clear" w:pos="8640"/>
              </w:tabs>
              <w:rPr>
                <w:rFonts w:cs="Arial"/>
                <w:noProof/>
                <w:sz w:val="16"/>
                <w:szCs w:val="16"/>
              </w:rPr>
            </w:pPr>
            <w:r w:rsidRPr="0084774A">
              <w:rPr>
                <w:rFonts w:cs="Arial"/>
                <w:noProof/>
                <w:sz w:val="16"/>
                <w:szCs w:val="16"/>
              </w:rPr>
              <w:t xml:space="preserve">Determination of residual of solvents </w:t>
            </w:r>
            <w:r w:rsidRPr="0084774A">
              <w:rPr>
                <w:rFonts w:cs="Arial"/>
                <w:b/>
                <w:noProof/>
                <w:sz w:val="16"/>
                <w:szCs w:val="16"/>
              </w:rPr>
              <w:t>(in duplicate)</w:t>
            </w:r>
          </w:p>
        </w:tc>
        <w:tc>
          <w:tcPr>
            <w:tcW w:w="709" w:type="dxa"/>
            <w:tcBorders>
              <w:top w:val="single" w:sz="4" w:space="0" w:color="auto"/>
              <w:left w:val="single" w:sz="4" w:space="0" w:color="auto"/>
              <w:bottom w:val="single" w:sz="4" w:space="0" w:color="auto"/>
              <w:right w:val="single" w:sz="4" w:space="0" w:color="auto"/>
            </w:tcBorders>
            <w:vAlign w:val="center"/>
          </w:tcPr>
          <w:p w:rsidR="00AC25B4" w:rsidRPr="0084774A" w:rsidRDefault="00AC25B4" w:rsidP="00AC25B4">
            <w:pPr>
              <w:pStyle w:val="Kopfzeile"/>
              <w:tabs>
                <w:tab w:val="clear" w:pos="4320"/>
                <w:tab w:val="clear" w:pos="8640"/>
              </w:tabs>
              <w:jc w:val="center"/>
              <w:rPr>
                <w:rFonts w:cs="Arial"/>
                <w:noProof/>
                <w:sz w:val="16"/>
                <w:szCs w:val="16"/>
              </w:rPr>
            </w:pPr>
            <w:r w:rsidRPr="0084774A">
              <w:rPr>
                <w:rFonts w:cs="Arial"/>
                <w:noProof/>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rsidR="00AC25B4" w:rsidRPr="0084774A" w:rsidRDefault="00AC25B4" w:rsidP="00AC25B4">
            <w:pPr>
              <w:pStyle w:val="Kopfzeile"/>
              <w:tabs>
                <w:tab w:val="clear" w:pos="4320"/>
                <w:tab w:val="clear" w:pos="8640"/>
              </w:tabs>
              <w:jc w:val="center"/>
              <w:rPr>
                <w:rFonts w:cs="Arial"/>
                <w:noProof/>
                <w:sz w:val="16"/>
                <w:szCs w:val="16"/>
              </w:rPr>
            </w:pPr>
            <w:r w:rsidRPr="0084774A">
              <w:rPr>
                <w:rFonts w:cs="Arial"/>
                <w:noProof/>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AC25B4" w:rsidRPr="0084774A" w:rsidRDefault="00AC25B4" w:rsidP="00AC25B4">
            <w:pPr>
              <w:pStyle w:val="Kopfzeile"/>
              <w:tabs>
                <w:tab w:val="clear" w:pos="4320"/>
                <w:tab w:val="clear" w:pos="8640"/>
              </w:tabs>
              <w:jc w:val="center"/>
              <w:rPr>
                <w:rFonts w:cs="Arial"/>
                <w:b/>
                <w:noProof/>
                <w:sz w:val="16"/>
                <w:szCs w:val="16"/>
              </w:rPr>
            </w:pPr>
            <w:r w:rsidRPr="0084774A">
              <w:rPr>
                <w:rFonts w:cs="Arial"/>
                <w:noProo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C25B4" w:rsidRPr="0084774A" w:rsidRDefault="000A2C7C" w:rsidP="00AC25B4">
            <w:pPr>
              <w:pStyle w:val="Kopfzeile"/>
              <w:tabs>
                <w:tab w:val="clear" w:pos="4320"/>
                <w:tab w:val="clear" w:pos="8640"/>
              </w:tabs>
              <w:jc w:val="center"/>
              <w:rPr>
                <w:rFonts w:cs="Arial"/>
                <w:b/>
                <w:noProof/>
                <w:sz w:val="16"/>
                <w:szCs w:val="16"/>
              </w:rPr>
            </w:pPr>
            <w:sdt>
              <w:sdtPr>
                <w:rPr>
                  <w:rFonts w:eastAsia="MS Gothic" w:hint="eastAsia"/>
                </w:rPr>
                <w:id w:val="-1263760932"/>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AC25B4" w:rsidRPr="0084774A" w:rsidRDefault="000A2C7C" w:rsidP="00AC25B4">
            <w:pPr>
              <w:pStyle w:val="Kopfzeile"/>
              <w:tabs>
                <w:tab w:val="clear" w:pos="4320"/>
                <w:tab w:val="clear" w:pos="8640"/>
              </w:tabs>
              <w:jc w:val="center"/>
              <w:rPr>
                <w:rFonts w:cs="Arial"/>
                <w:b/>
                <w:noProof/>
                <w:sz w:val="16"/>
                <w:szCs w:val="16"/>
              </w:rPr>
            </w:pPr>
            <w:sdt>
              <w:sdtPr>
                <w:rPr>
                  <w:rFonts w:eastAsia="MS Gothic" w:hint="eastAsia"/>
                </w:rPr>
                <w:id w:val="1462926118"/>
                <w14:checkbox>
                  <w14:checked w14:val="0"/>
                  <w14:checkedState w14:val="2612" w14:font="MS Gothic"/>
                  <w14:uncheckedState w14:val="2610" w14:font="MS Gothic"/>
                </w14:checkbox>
              </w:sdtPr>
              <w:sdtContent>
                <w:r w:rsidR="002E59AA">
                  <w:rPr>
                    <w:rFonts w:ascii="MS Gothic" w:eastAsia="MS Gothic" w:hAnsi="MS Gothic" w:hint="eastAsia"/>
                  </w:rPr>
                  <w:t>☐</w:t>
                </w:r>
              </w:sdtContent>
            </w:sdt>
          </w:p>
        </w:tc>
      </w:tr>
      <w:tr w:rsidR="00BF5645" w:rsidRPr="0084774A" w:rsidTr="00F27A6F">
        <w:trPr>
          <w:trHeight w:hRule="exact" w:val="395"/>
        </w:trPr>
        <w:tc>
          <w:tcPr>
            <w:tcW w:w="1309" w:type="dxa"/>
            <w:vMerge/>
            <w:tcBorders>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BF5645" w:rsidRDefault="000A2C7C" w:rsidP="00AC25B4">
            <w:pPr>
              <w:pStyle w:val="Kopfzeile"/>
              <w:tabs>
                <w:tab w:val="clear" w:pos="4320"/>
                <w:tab w:val="clear" w:pos="8640"/>
              </w:tabs>
              <w:rPr>
                <w:rFonts w:eastAsia="MS Gothic"/>
              </w:rPr>
            </w:pPr>
            <w:sdt>
              <w:sdtPr>
                <w:rPr>
                  <w:rFonts w:eastAsia="MS Gothic" w:hint="eastAsia"/>
                </w:rPr>
                <w:id w:val="-465441461"/>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BF5645" w:rsidRDefault="00BF5645" w:rsidP="00A013BE">
            <w:pPr>
              <w:pStyle w:val="Kopfzeile"/>
              <w:tabs>
                <w:tab w:val="clear" w:pos="4320"/>
                <w:tab w:val="clear" w:pos="8640"/>
              </w:tabs>
              <w:rPr>
                <w:rFonts w:cs="Arial"/>
                <w:noProof/>
                <w:sz w:val="16"/>
                <w:szCs w:val="16"/>
              </w:rPr>
            </w:pPr>
            <w:r>
              <w:rPr>
                <w:rFonts w:cs="Arial"/>
                <w:noProof/>
                <w:sz w:val="16"/>
                <w:szCs w:val="16"/>
              </w:rPr>
              <w:t>Reduced Solvent screening</w:t>
            </w:r>
            <w:r w:rsidRPr="00A013BE">
              <w:rPr>
                <w:rFonts w:cs="Arial"/>
                <w:noProof/>
                <w:sz w:val="16"/>
                <w:szCs w:val="16"/>
              </w:rPr>
              <w:t xml:space="preserve"> </w:t>
            </w:r>
            <w:r w:rsidR="00A013BE">
              <w:rPr>
                <w:rFonts w:cs="Arial"/>
                <w:noProof/>
                <w:sz w:val="16"/>
                <w:szCs w:val="16"/>
              </w:rPr>
              <w:t xml:space="preserve">- </w:t>
            </w:r>
            <w:r w:rsidR="00A013BE" w:rsidRPr="00A013BE">
              <w:rPr>
                <w:rFonts w:cs="Arial"/>
                <w:noProof/>
                <w:sz w:val="16"/>
                <w:szCs w:val="16"/>
              </w:rPr>
              <w:t>higher reporting limit</w:t>
            </w:r>
            <w:r w:rsidRPr="00A013BE">
              <w:rPr>
                <w:rFonts w:cs="Arial"/>
                <w:noProof/>
                <w:sz w:val="16"/>
                <w:szCs w:val="16"/>
              </w:rPr>
              <w:t xml:space="preserve"> </w:t>
            </w:r>
            <w:r w:rsidRPr="00F27A6F">
              <w:rPr>
                <w:rFonts w:cs="Arial"/>
                <w:noProof/>
                <w:sz w:val="14"/>
                <w:szCs w:val="14"/>
              </w:rPr>
              <w:t>(A227)</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C048CD">
            <w:pPr>
              <w:pStyle w:val="Kopfzeile"/>
              <w:tabs>
                <w:tab w:val="clear" w:pos="4320"/>
                <w:tab w:val="clear" w:pos="8640"/>
              </w:tabs>
              <w:jc w:val="center"/>
              <w:rPr>
                <w:rFonts w:cs="Arial"/>
                <w:noProof/>
                <w:sz w:val="16"/>
                <w:szCs w:val="16"/>
              </w:rPr>
            </w:pPr>
            <w:r w:rsidRPr="0084774A">
              <w:rPr>
                <w:rFonts w:cs="Arial"/>
                <w:noProof/>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C048CD">
            <w:pPr>
              <w:pStyle w:val="Kopfzeile"/>
              <w:tabs>
                <w:tab w:val="clear" w:pos="4320"/>
                <w:tab w:val="clear" w:pos="8640"/>
              </w:tabs>
              <w:jc w:val="center"/>
              <w:rPr>
                <w:rFonts w:cs="Arial"/>
                <w:noProof/>
                <w:sz w:val="16"/>
                <w:szCs w:val="16"/>
              </w:rPr>
            </w:pPr>
            <w:r>
              <w:rPr>
                <w:rFonts w:cs="Arial"/>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C048CD">
            <w:pPr>
              <w:pStyle w:val="Kopfzeile"/>
              <w:tabs>
                <w:tab w:val="clear" w:pos="4320"/>
                <w:tab w:val="clear" w:pos="8640"/>
              </w:tabs>
              <w:jc w:val="center"/>
              <w:rPr>
                <w:rFonts w:cs="Arial"/>
                <w:b/>
                <w:noProof/>
                <w:sz w:val="16"/>
                <w:szCs w:val="16"/>
              </w:rPr>
            </w:pPr>
            <w:sdt>
              <w:sdtPr>
                <w:rPr>
                  <w:rFonts w:eastAsia="MS Gothic" w:hint="eastAsia"/>
                </w:rPr>
                <w:id w:val="43025917"/>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C048CD">
            <w:pPr>
              <w:pStyle w:val="Kopfzeile"/>
              <w:tabs>
                <w:tab w:val="clear" w:pos="4320"/>
                <w:tab w:val="clear" w:pos="8640"/>
              </w:tabs>
              <w:jc w:val="center"/>
              <w:rPr>
                <w:rFonts w:cs="Arial"/>
                <w:b/>
                <w:noProof/>
                <w:sz w:val="16"/>
                <w:szCs w:val="16"/>
              </w:rPr>
            </w:pPr>
            <w:sdt>
              <w:sdtPr>
                <w:rPr>
                  <w:rFonts w:eastAsia="MS Gothic" w:hint="eastAsia"/>
                </w:rPr>
                <w:id w:val="-1744256179"/>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C048CD">
            <w:pPr>
              <w:pStyle w:val="Kopfzeile"/>
              <w:tabs>
                <w:tab w:val="clear" w:pos="4320"/>
                <w:tab w:val="clear" w:pos="8640"/>
              </w:tabs>
              <w:jc w:val="center"/>
              <w:rPr>
                <w:rFonts w:cs="Arial"/>
                <w:b/>
                <w:noProof/>
                <w:sz w:val="16"/>
                <w:szCs w:val="16"/>
              </w:rPr>
            </w:pPr>
            <w:r>
              <w:rPr>
                <w:rFonts w:cs="Arial"/>
                <w:b/>
                <w:noProof/>
                <w:sz w:val="16"/>
                <w:szCs w:val="16"/>
              </w:rPr>
              <w:t>-</w:t>
            </w:r>
          </w:p>
        </w:tc>
      </w:tr>
      <w:tr w:rsidR="00BF5645" w:rsidRPr="0084774A" w:rsidTr="00F27A6F">
        <w:trPr>
          <w:trHeight w:hRule="exact" w:val="395"/>
        </w:trPr>
        <w:tc>
          <w:tcPr>
            <w:tcW w:w="1309" w:type="dxa"/>
            <w:vMerge/>
            <w:tcBorders>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AC25B4">
            <w:pPr>
              <w:pStyle w:val="Kopfzeile"/>
              <w:tabs>
                <w:tab w:val="clear" w:pos="4320"/>
                <w:tab w:val="clear" w:pos="8640"/>
              </w:tabs>
              <w:rPr>
                <w:rFonts w:cs="Arial"/>
                <w:noProof/>
                <w:sz w:val="16"/>
                <w:szCs w:val="16"/>
              </w:rPr>
            </w:pPr>
            <w:sdt>
              <w:sdtPr>
                <w:rPr>
                  <w:rFonts w:eastAsia="MS Gothic" w:hint="eastAsia"/>
                </w:rPr>
                <w:id w:val="-1277866835"/>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BF5645" w:rsidRPr="00AC25B4" w:rsidRDefault="00BF5645" w:rsidP="00BF5645">
            <w:pPr>
              <w:pStyle w:val="Kopfzeile"/>
              <w:tabs>
                <w:tab w:val="clear" w:pos="4320"/>
                <w:tab w:val="clear" w:pos="8640"/>
              </w:tabs>
              <w:rPr>
                <w:rFonts w:cs="Arial"/>
                <w:noProof/>
                <w:sz w:val="14"/>
                <w:szCs w:val="14"/>
              </w:rPr>
            </w:pPr>
            <w:r>
              <w:rPr>
                <w:rFonts w:cs="Arial"/>
                <w:noProof/>
                <w:sz w:val="16"/>
                <w:szCs w:val="16"/>
              </w:rPr>
              <w:t>Regular Solvent screening</w:t>
            </w:r>
            <w:r>
              <w:rPr>
                <w:rFonts w:cs="Arial"/>
                <w:b/>
                <w:noProof/>
                <w:color w:val="FF0000"/>
                <w:sz w:val="16"/>
                <w:szCs w:val="16"/>
              </w:rPr>
              <w:t xml:space="preserve"> </w:t>
            </w:r>
            <w:r>
              <w:rPr>
                <w:rFonts w:cs="Arial"/>
                <w:noProof/>
                <w:sz w:val="14"/>
                <w:szCs w:val="14"/>
              </w:rPr>
              <w:t>(</w:t>
            </w:r>
            <w:r w:rsidRPr="0084774A">
              <w:rPr>
                <w:rFonts w:cs="Arial"/>
                <w:noProof/>
                <w:sz w:val="14"/>
                <w:szCs w:val="14"/>
              </w:rPr>
              <w:t xml:space="preserve"> A23</w:t>
            </w:r>
            <w:r>
              <w:rPr>
                <w:rFonts w:cs="Arial"/>
                <w:noProof/>
                <w:sz w:val="14"/>
                <w:szCs w:val="14"/>
              </w:rPr>
              <w:t>5</w:t>
            </w:r>
            <w:r w:rsidRPr="0084774A">
              <w:rPr>
                <w:rFonts w:cs="Arial"/>
                <w:noProof/>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AC25B4">
            <w:pPr>
              <w:pStyle w:val="Kopfzeile"/>
              <w:tabs>
                <w:tab w:val="clear" w:pos="4320"/>
                <w:tab w:val="clear" w:pos="8640"/>
              </w:tabs>
              <w:jc w:val="center"/>
              <w:rPr>
                <w:rFonts w:cs="Arial"/>
                <w:noProof/>
                <w:sz w:val="16"/>
                <w:szCs w:val="16"/>
              </w:rPr>
            </w:pPr>
            <w:r w:rsidRPr="0084774A">
              <w:rPr>
                <w:rFonts w:cs="Arial"/>
                <w:noProof/>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AC25B4">
            <w:pPr>
              <w:pStyle w:val="Kopfzeile"/>
              <w:tabs>
                <w:tab w:val="clear" w:pos="4320"/>
                <w:tab w:val="clear" w:pos="8640"/>
              </w:tabs>
              <w:jc w:val="center"/>
              <w:rPr>
                <w:rFonts w:cs="Arial"/>
                <w:noProof/>
                <w:sz w:val="16"/>
                <w:szCs w:val="16"/>
              </w:rPr>
            </w:pPr>
            <w:r>
              <w:rPr>
                <w:rFonts w:cs="Arial"/>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AC25B4">
            <w:pPr>
              <w:pStyle w:val="Kopfzeile"/>
              <w:tabs>
                <w:tab w:val="clear" w:pos="4320"/>
                <w:tab w:val="clear" w:pos="8640"/>
              </w:tabs>
              <w:jc w:val="center"/>
              <w:rPr>
                <w:rFonts w:cs="Arial"/>
                <w:b/>
                <w:noProof/>
                <w:sz w:val="16"/>
                <w:szCs w:val="16"/>
              </w:rPr>
            </w:pPr>
            <w:sdt>
              <w:sdtPr>
                <w:rPr>
                  <w:rFonts w:eastAsia="MS Gothic" w:hint="eastAsia"/>
                </w:rPr>
                <w:id w:val="555905989"/>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AC25B4">
            <w:pPr>
              <w:pStyle w:val="Kopfzeile"/>
              <w:tabs>
                <w:tab w:val="clear" w:pos="4320"/>
                <w:tab w:val="clear" w:pos="8640"/>
              </w:tabs>
              <w:jc w:val="center"/>
              <w:rPr>
                <w:rFonts w:cs="Arial"/>
                <w:b/>
                <w:noProof/>
                <w:sz w:val="16"/>
                <w:szCs w:val="16"/>
              </w:rPr>
            </w:pPr>
            <w:sdt>
              <w:sdtPr>
                <w:rPr>
                  <w:rFonts w:eastAsia="MS Gothic" w:hint="eastAsia"/>
                </w:rPr>
                <w:id w:val="-751037824"/>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AC25B4">
            <w:pPr>
              <w:pStyle w:val="Kopfzeile"/>
              <w:tabs>
                <w:tab w:val="clear" w:pos="4320"/>
                <w:tab w:val="clear" w:pos="8640"/>
              </w:tabs>
              <w:jc w:val="center"/>
              <w:rPr>
                <w:rFonts w:cs="Arial"/>
                <w:b/>
                <w:noProof/>
                <w:sz w:val="16"/>
                <w:szCs w:val="16"/>
              </w:rPr>
            </w:pPr>
            <w:r>
              <w:rPr>
                <w:rFonts w:cs="Arial"/>
                <w:b/>
                <w:noProof/>
                <w:sz w:val="16"/>
                <w:szCs w:val="16"/>
              </w:rPr>
              <w:t>-</w:t>
            </w:r>
          </w:p>
        </w:tc>
      </w:tr>
      <w:tr w:rsidR="00BF5645" w:rsidRPr="0084774A" w:rsidTr="00F27A6F">
        <w:trPr>
          <w:trHeight w:hRule="exact" w:val="429"/>
        </w:trPr>
        <w:tc>
          <w:tcPr>
            <w:tcW w:w="1309" w:type="dxa"/>
            <w:vMerge/>
            <w:tcBorders>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noProof/>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3C4549">
            <w:pPr>
              <w:pStyle w:val="Kopfzeile"/>
              <w:tabs>
                <w:tab w:val="clear" w:pos="4320"/>
                <w:tab w:val="clear" w:pos="8640"/>
              </w:tabs>
              <w:rPr>
                <w:rFonts w:cs="Arial"/>
                <w:noProof/>
                <w:sz w:val="16"/>
                <w:szCs w:val="16"/>
              </w:rPr>
            </w:pPr>
            <w:sdt>
              <w:sdtPr>
                <w:rPr>
                  <w:rFonts w:eastAsia="MS Gothic" w:hint="eastAsia"/>
                </w:rPr>
                <w:id w:val="-1725131976"/>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4491" w:type="dxa"/>
            <w:gridSpan w:val="5"/>
            <w:tcBorders>
              <w:top w:val="single" w:sz="4" w:space="0" w:color="auto"/>
              <w:left w:val="single" w:sz="4" w:space="0" w:color="auto"/>
              <w:bottom w:val="single" w:sz="4" w:space="0" w:color="auto"/>
              <w:right w:val="single" w:sz="4" w:space="0" w:color="auto"/>
            </w:tcBorders>
            <w:vAlign w:val="center"/>
          </w:tcPr>
          <w:p w:rsidR="00BF5645" w:rsidRPr="0084774A" w:rsidRDefault="00BF5645" w:rsidP="00CA27DF">
            <w:pPr>
              <w:pStyle w:val="Kopfzeile"/>
              <w:tabs>
                <w:tab w:val="clear" w:pos="4320"/>
                <w:tab w:val="clear" w:pos="8640"/>
              </w:tabs>
              <w:rPr>
                <w:rFonts w:cs="Arial"/>
                <w:noProof/>
                <w:sz w:val="16"/>
                <w:szCs w:val="16"/>
              </w:rPr>
            </w:pPr>
            <w:r>
              <w:rPr>
                <w:rFonts w:cs="Arial"/>
                <w:noProof/>
                <w:sz w:val="16"/>
                <w:szCs w:val="16"/>
              </w:rPr>
              <w:t>Expanded solvent screening</w:t>
            </w:r>
            <w:r w:rsidRPr="0084774A">
              <w:rPr>
                <w:rFonts w:cs="Arial"/>
                <w:noProof/>
                <w:sz w:val="16"/>
                <w:szCs w:val="16"/>
              </w:rPr>
              <w:t xml:space="preserve"> </w:t>
            </w:r>
            <w:r>
              <w:rPr>
                <w:rFonts w:cs="Arial"/>
                <w:noProof/>
                <w:sz w:val="14"/>
                <w:szCs w:val="14"/>
              </w:rPr>
              <w:t>(A</w:t>
            </w:r>
            <w:r w:rsidRPr="0084774A">
              <w:rPr>
                <w:rFonts w:cs="Arial"/>
                <w:noProof/>
                <w:sz w:val="14"/>
                <w:szCs w:val="14"/>
              </w:rPr>
              <w:t>23</w:t>
            </w:r>
            <w:r>
              <w:rPr>
                <w:rFonts w:cs="Arial"/>
                <w:noProof/>
                <w:sz w:val="14"/>
                <w:szCs w:val="14"/>
              </w:rPr>
              <w:t>6</w:t>
            </w:r>
            <w:r w:rsidRPr="0084774A">
              <w:rPr>
                <w:rFonts w:cs="Arial"/>
                <w:noProof/>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2127EA">
            <w:pPr>
              <w:pStyle w:val="Kopfzeile"/>
              <w:tabs>
                <w:tab w:val="clear" w:pos="4320"/>
                <w:tab w:val="clear" w:pos="8640"/>
              </w:tabs>
              <w:jc w:val="center"/>
              <w:rPr>
                <w:rFonts w:cs="Arial"/>
                <w:noProof/>
                <w:sz w:val="16"/>
                <w:szCs w:val="16"/>
              </w:rPr>
            </w:pPr>
            <w:r>
              <w:rPr>
                <w:rFonts w:cs="Arial"/>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2127EA">
            <w:pPr>
              <w:pStyle w:val="Kopfzeile"/>
              <w:tabs>
                <w:tab w:val="clear" w:pos="4320"/>
                <w:tab w:val="clear" w:pos="8640"/>
              </w:tabs>
              <w:jc w:val="center"/>
              <w:rPr>
                <w:rFonts w:cs="Arial"/>
                <w:noProof/>
                <w:sz w:val="16"/>
                <w:szCs w:val="16"/>
              </w:rPr>
            </w:pPr>
            <w:r>
              <w:rPr>
                <w:rFonts w:cs="Arial"/>
                <w:noProof/>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3C4549">
            <w:pPr>
              <w:pStyle w:val="Kopfzeile"/>
              <w:tabs>
                <w:tab w:val="clear" w:pos="4320"/>
                <w:tab w:val="clear" w:pos="8640"/>
              </w:tabs>
              <w:jc w:val="center"/>
              <w:rPr>
                <w:rFonts w:cs="Arial"/>
                <w:b/>
                <w:noProof/>
                <w:sz w:val="16"/>
                <w:szCs w:val="16"/>
              </w:rPr>
            </w:pPr>
            <w:sdt>
              <w:sdtPr>
                <w:rPr>
                  <w:rFonts w:eastAsia="MS Gothic" w:hint="eastAsia"/>
                </w:rPr>
                <w:id w:val="-130018298"/>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3C4549">
            <w:pPr>
              <w:pStyle w:val="Kopfzeile"/>
              <w:tabs>
                <w:tab w:val="clear" w:pos="4320"/>
                <w:tab w:val="clear" w:pos="8640"/>
              </w:tabs>
              <w:jc w:val="center"/>
              <w:rPr>
                <w:rFonts w:cs="Arial"/>
                <w:b/>
                <w:noProof/>
                <w:sz w:val="16"/>
                <w:szCs w:val="16"/>
              </w:rPr>
            </w:pPr>
            <w:sdt>
              <w:sdtPr>
                <w:rPr>
                  <w:rFonts w:eastAsia="MS Gothic" w:hint="eastAsia"/>
                </w:rPr>
                <w:id w:val="-670565576"/>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p>
        </w:tc>
        <w:tc>
          <w:tcPr>
            <w:tcW w:w="850"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3C4549">
            <w:pPr>
              <w:pStyle w:val="Kopfzeile"/>
              <w:tabs>
                <w:tab w:val="clear" w:pos="4320"/>
                <w:tab w:val="clear" w:pos="8640"/>
              </w:tabs>
              <w:jc w:val="center"/>
              <w:rPr>
                <w:rFonts w:cs="Arial"/>
                <w:b/>
                <w:noProof/>
                <w:sz w:val="16"/>
                <w:szCs w:val="16"/>
              </w:rPr>
            </w:pPr>
            <w:r>
              <w:rPr>
                <w:rFonts w:cs="Arial"/>
                <w:b/>
                <w:noProof/>
                <w:sz w:val="16"/>
                <w:szCs w:val="16"/>
              </w:rPr>
              <w:t>-</w:t>
            </w:r>
          </w:p>
        </w:tc>
      </w:tr>
      <w:tr w:rsidR="00BF5645" w:rsidRPr="0084774A" w:rsidTr="005D5487">
        <w:trPr>
          <w:trHeight w:val="418"/>
        </w:trPr>
        <w:tc>
          <w:tcPr>
            <w:tcW w:w="1309" w:type="dxa"/>
            <w:vMerge/>
            <w:tcBorders>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noProof/>
                <w:sz w:val="16"/>
                <w:szCs w:val="16"/>
              </w:rPr>
            </w:pP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BF5645" w:rsidRPr="0084774A" w:rsidRDefault="00BF5645" w:rsidP="003C4549">
            <w:pPr>
              <w:pStyle w:val="Kopfzeile"/>
              <w:rPr>
                <w:rFonts w:cs="Arial"/>
                <w:b/>
                <w:noProof/>
                <w:sz w:val="16"/>
                <w:szCs w:val="16"/>
              </w:rPr>
            </w:pPr>
            <w:r>
              <w:rPr>
                <w:rFonts w:cs="Arial"/>
                <w:b/>
                <w:noProof/>
                <w:sz w:val="16"/>
                <w:szCs w:val="16"/>
              </w:rPr>
              <w:t>Other services</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BF5645" w:rsidRPr="0084774A" w:rsidRDefault="00BF5645" w:rsidP="00274BF3">
            <w:pPr>
              <w:pStyle w:val="Kopfzeile"/>
              <w:tabs>
                <w:tab w:val="clear" w:pos="4320"/>
                <w:tab w:val="clear" w:pos="8640"/>
              </w:tabs>
              <w:rPr>
                <w:rFonts w:cs="Arial"/>
                <w:b/>
                <w:noProof/>
                <w:sz w:val="16"/>
                <w:szCs w:val="16"/>
              </w:rPr>
            </w:pPr>
            <w:r w:rsidRPr="0084774A">
              <w:rPr>
                <w:rFonts w:cs="Arial"/>
                <w:b/>
                <w:noProof/>
                <w:sz w:val="16"/>
                <w:szCs w:val="16"/>
              </w:rPr>
              <w:t>Single analysis only !</w:t>
            </w:r>
          </w:p>
          <w:p w:rsidR="00BF5645" w:rsidRPr="0084774A" w:rsidRDefault="00BF5645" w:rsidP="00274BF3">
            <w:pPr>
              <w:pStyle w:val="Kopfzeile"/>
              <w:tabs>
                <w:tab w:val="clear" w:pos="4320"/>
                <w:tab w:val="clear" w:pos="8640"/>
              </w:tabs>
              <w:rPr>
                <w:rFonts w:cs="Arial"/>
                <w:noProof/>
                <w:sz w:val="16"/>
                <w:szCs w:val="16"/>
              </w:rPr>
            </w:pPr>
            <w:r w:rsidRPr="0084774A">
              <w:rPr>
                <w:rFonts w:cs="Arial"/>
                <w:noProof/>
                <w:sz w:val="16"/>
                <w:szCs w:val="16"/>
              </w:rPr>
              <w:t>(Reduced reliability and OOS investigation)</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BF5645" w:rsidRPr="0084774A" w:rsidRDefault="000A2C7C" w:rsidP="00F544BC">
            <w:pPr>
              <w:pStyle w:val="Kopfzeile"/>
              <w:tabs>
                <w:tab w:val="clear" w:pos="4320"/>
                <w:tab w:val="clear" w:pos="8640"/>
              </w:tabs>
              <w:rPr>
                <w:rFonts w:cs="Arial"/>
                <w:b/>
                <w:noProof/>
                <w:sz w:val="16"/>
                <w:szCs w:val="16"/>
              </w:rPr>
            </w:pPr>
            <w:sdt>
              <w:sdtPr>
                <w:rPr>
                  <w:rFonts w:eastAsia="MS Gothic" w:hint="eastAsia"/>
                </w:rPr>
                <w:id w:val="-1476514020"/>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r w:rsidR="00BF5645" w:rsidRPr="0084774A">
              <w:rPr>
                <w:rFonts w:cs="Arial"/>
                <w:noProof/>
                <w:sz w:val="16"/>
                <w:szCs w:val="16"/>
              </w:rPr>
              <w:t xml:space="preserve"> YES   </w:t>
            </w:r>
          </w:p>
        </w:tc>
        <w:tc>
          <w:tcPr>
            <w:tcW w:w="2409" w:type="dxa"/>
            <w:gridSpan w:val="3"/>
            <w:vMerge w:val="restart"/>
            <w:tcBorders>
              <w:top w:val="single" w:sz="4" w:space="0" w:color="auto"/>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jc w:val="center"/>
              <w:rPr>
                <w:rFonts w:cs="Arial"/>
                <w:b/>
                <w:noProof/>
                <w:sz w:val="16"/>
                <w:szCs w:val="16"/>
              </w:rPr>
            </w:pPr>
            <w:r>
              <w:rPr>
                <w:rFonts w:cs="Arial"/>
                <w:b/>
                <w:noProof/>
                <w:sz w:val="16"/>
                <w:szCs w:val="16"/>
              </w:rPr>
              <w:t>-</w:t>
            </w:r>
          </w:p>
        </w:tc>
      </w:tr>
      <w:tr w:rsidR="00BF5645" w:rsidRPr="0084774A" w:rsidTr="00F27A6F">
        <w:trPr>
          <w:trHeight w:val="418"/>
        </w:trPr>
        <w:tc>
          <w:tcPr>
            <w:tcW w:w="1309" w:type="dxa"/>
            <w:vMerge/>
            <w:tcBorders>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noProof/>
                <w:sz w:val="16"/>
                <w:szCs w:val="16"/>
              </w:rPr>
            </w:pPr>
          </w:p>
        </w:tc>
        <w:tc>
          <w:tcPr>
            <w:tcW w:w="959" w:type="dxa"/>
            <w:gridSpan w:val="2"/>
            <w:vMerge/>
            <w:tcBorders>
              <w:top w:val="single" w:sz="4" w:space="0" w:color="auto"/>
              <w:left w:val="single" w:sz="4" w:space="0" w:color="auto"/>
              <w:bottom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b/>
                <w:noProof/>
                <w:sz w:val="16"/>
                <w:szCs w:val="16"/>
              </w:rPr>
            </w:pP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BF5645" w:rsidRPr="0084774A" w:rsidRDefault="00BF5645" w:rsidP="00274BF3">
            <w:pPr>
              <w:pStyle w:val="Kopfzeile"/>
              <w:tabs>
                <w:tab w:val="clear" w:pos="4320"/>
                <w:tab w:val="clear" w:pos="8640"/>
              </w:tabs>
              <w:rPr>
                <w:rFonts w:cs="Arial"/>
                <w:b/>
                <w:noProof/>
                <w:sz w:val="16"/>
                <w:szCs w:val="16"/>
              </w:rPr>
            </w:pPr>
            <w:r w:rsidRPr="0084774A">
              <w:rPr>
                <w:rFonts w:cs="Arial"/>
                <w:noProof/>
                <w:sz w:val="16"/>
                <w:szCs w:val="16"/>
              </w:rPr>
              <w:t xml:space="preserve">Blank before and after analysis </w:t>
            </w:r>
            <w:r w:rsidRPr="0084774A">
              <w:rPr>
                <w:rFonts w:cs="Arial"/>
                <w:noProof/>
                <w:sz w:val="14"/>
                <w:szCs w:val="14"/>
              </w:rPr>
              <w:t>(A228)</w:t>
            </w:r>
          </w:p>
        </w:tc>
        <w:tc>
          <w:tcPr>
            <w:tcW w:w="1279" w:type="dxa"/>
            <w:tcBorders>
              <w:top w:val="single" w:sz="4" w:space="0" w:color="auto"/>
              <w:left w:val="single" w:sz="4" w:space="0" w:color="auto"/>
              <w:bottom w:val="single" w:sz="4" w:space="0" w:color="auto"/>
              <w:right w:val="single" w:sz="4" w:space="0" w:color="auto"/>
            </w:tcBorders>
            <w:vAlign w:val="center"/>
          </w:tcPr>
          <w:p w:rsidR="00BF5645" w:rsidRPr="0084774A" w:rsidRDefault="000A2C7C" w:rsidP="00BE11D6">
            <w:pPr>
              <w:pStyle w:val="Kopfzeile"/>
              <w:tabs>
                <w:tab w:val="clear" w:pos="4320"/>
                <w:tab w:val="clear" w:pos="8640"/>
              </w:tabs>
              <w:rPr>
                <w:rFonts w:cs="Arial"/>
                <w:noProof/>
                <w:sz w:val="16"/>
                <w:szCs w:val="16"/>
              </w:rPr>
            </w:pPr>
            <w:sdt>
              <w:sdtPr>
                <w:rPr>
                  <w:rFonts w:eastAsia="MS Gothic" w:hint="eastAsia"/>
                </w:rPr>
                <w:id w:val="-128558338"/>
                <w14:checkbox>
                  <w14:checked w14:val="0"/>
                  <w14:checkedState w14:val="2612" w14:font="MS Gothic"/>
                  <w14:uncheckedState w14:val="2610" w14:font="MS Gothic"/>
                </w14:checkbox>
              </w:sdtPr>
              <w:sdtContent>
                <w:r w:rsidR="00BF5645">
                  <w:rPr>
                    <w:rFonts w:ascii="MS Gothic" w:eastAsia="MS Gothic" w:hAnsi="MS Gothic" w:hint="eastAsia"/>
                  </w:rPr>
                  <w:t>☐</w:t>
                </w:r>
              </w:sdtContent>
            </w:sdt>
            <w:r w:rsidR="00BF5645" w:rsidRPr="0084774A">
              <w:rPr>
                <w:rFonts w:cs="Arial"/>
                <w:noProof/>
                <w:sz w:val="16"/>
                <w:szCs w:val="16"/>
              </w:rPr>
              <w:t xml:space="preserve"> YES   </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84774A" w:rsidRDefault="00BF5645" w:rsidP="00F544BC">
            <w:pPr>
              <w:pStyle w:val="Kopfzeile"/>
              <w:tabs>
                <w:tab w:val="clear" w:pos="4320"/>
                <w:tab w:val="clear" w:pos="8640"/>
              </w:tabs>
              <w:jc w:val="center"/>
              <w:rPr>
                <w:rFonts w:cs="Arial"/>
                <w:b/>
                <w:noProof/>
                <w:sz w:val="16"/>
                <w:szCs w:val="16"/>
              </w:rPr>
            </w:pPr>
            <w:r>
              <w:rPr>
                <w:rFonts w:cs="Arial"/>
                <w:noProof/>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F5645" w:rsidRPr="00502863" w:rsidRDefault="00BF5645" w:rsidP="002127EA">
            <w:pPr>
              <w:pStyle w:val="Kopfzeile"/>
              <w:tabs>
                <w:tab w:val="clear" w:pos="4320"/>
                <w:tab w:val="clear" w:pos="8640"/>
              </w:tabs>
              <w:jc w:val="center"/>
              <w:rPr>
                <w:rFonts w:cs="Arial"/>
                <w:noProof/>
                <w:sz w:val="16"/>
                <w:szCs w:val="16"/>
              </w:rPr>
            </w:pPr>
            <w:r>
              <w:rPr>
                <w:rFonts w:cs="Arial"/>
                <w:noProof/>
                <w:sz w:val="16"/>
                <w:szCs w:val="16"/>
              </w:rPr>
              <w:t>+1</w:t>
            </w:r>
          </w:p>
        </w:tc>
        <w:tc>
          <w:tcPr>
            <w:tcW w:w="2409" w:type="dxa"/>
            <w:gridSpan w:val="3"/>
            <w:vMerge/>
            <w:tcBorders>
              <w:left w:val="single" w:sz="4" w:space="0" w:color="auto"/>
              <w:right w:val="single" w:sz="4" w:space="0" w:color="auto"/>
            </w:tcBorders>
            <w:vAlign w:val="center"/>
          </w:tcPr>
          <w:p w:rsidR="00BF5645" w:rsidRPr="0084774A" w:rsidRDefault="00BF5645" w:rsidP="003C4549">
            <w:pPr>
              <w:pStyle w:val="Kopfzeile"/>
              <w:tabs>
                <w:tab w:val="clear" w:pos="4320"/>
                <w:tab w:val="clear" w:pos="8640"/>
              </w:tabs>
              <w:jc w:val="center"/>
              <w:rPr>
                <w:rFonts w:cs="Arial"/>
                <w:b/>
                <w:noProof/>
                <w:sz w:val="16"/>
                <w:szCs w:val="16"/>
              </w:rPr>
            </w:pPr>
          </w:p>
        </w:tc>
      </w:tr>
      <w:tr w:rsidR="00BF5645" w:rsidRPr="0084774A" w:rsidTr="005D5487">
        <w:trPr>
          <w:trHeight w:val="978"/>
        </w:trPr>
        <w:tc>
          <w:tcPr>
            <w:tcW w:w="1309" w:type="dxa"/>
            <w:vMerge/>
            <w:tcBorders>
              <w:left w:val="single" w:sz="4" w:space="0" w:color="auto"/>
              <w:bottom w:val="single" w:sz="4" w:space="0" w:color="auto"/>
              <w:right w:val="single" w:sz="4" w:space="0" w:color="auto"/>
            </w:tcBorders>
            <w:vAlign w:val="center"/>
          </w:tcPr>
          <w:p w:rsidR="00BF5645" w:rsidRPr="0084774A" w:rsidRDefault="00BF5645" w:rsidP="003C4549">
            <w:pPr>
              <w:pStyle w:val="Kopfzeile"/>
              <w:tabs>
                <w:tab w:val="clear" w:pos="4320"/>
                <w:tab w:val="clear" w:pos="8640"/>
              </w:tabs>
              <w:rPr>
                <w:rFonts w:cs="Arial"/>
                <w:noProof/>
                <w:sz w:val="16"/>
                <w:szCs w:val="16"/>
              </w:rPr>
            </w:pPr>
          </w:p>
        </w:tc>
        <w:tc>
          <w:tcPr>
            <w:tcW w:w="8755" w:type="dxa"/>
            <w:gridSpan w:val="11"/>
            <w:tcBorders>
              <w:top w:val="single" w:sz="4" w:space="0" w:color="auto"/>
              <w:left w:val="single" w:sz="4" w:space="0" w:color="auto"/>
              <w:bottom w:val="single" w:sz="4" w:space="0" w:color="auto"/>
              <w:right w:val="single" w:sz="4" w:space="0" w:color="auto"/>
            </w:tcBorders>
          </w:tcPr>
          <w:p w:rsidR="00BF5645" w:rsidRDefault="00BF5645" w:rsidP="00566BB4">
            <w:pPr>
              <w:pStyle w:val="Kopfzeile"/>
              <w:tabs>
                <w:tab w:val="clear" w:pos="4320"/>
                <w:tab w:val="clear" w:pos="8640"/>
              </w:tabs>
              <w:rPr>
                <w:rFonts w:cs="Arial"/>
                <w:i/>
                <w:noProof/>
                <w:color w:val="FF0000"/>
                <w:sz w:val="16"/>
                <w:szCs w:val="16"/>
              </w:rPr>
            </w:pPr>
          </w:p>
          <w:p w:rsidR="00BF5645" w:rsidRDefault="00BF5645" w:rsidP="00566BB4">
            <w:pPr>
              <w:pStyle w:val="Kopfzeile"/>
              <w:tabs>
                <w:tab w:val="clear" w:pos="4320"/>
                <w:tab w:val="clear" w:pos="8640"/>
              </w:tabs>
              <w:rPr>
                <w:rFonts w:cs="Arial"/>
                <w:i/>
                <w:noProof/>
                <w:color w:val="FF0000"/>
                <w:sz w:val="16"/>
                <w:szCs w:val="16"/>
              </w:rPr>
            </w:pPr>
            <w:r>
              <w:rPr>
                <w:rFonts w:cs="Arial"/>
                <w:i/>
                <w:noProof/>
                <w:color w:val="FF0000"/>
                <w:sz w:val="16"/>
                <w:szCs w:val="16"/>
              </w:rPr>
              <w:t>pl</w:t>
            </w:r>
            <w:r w:rsidRPr="0084774A">
              <w:rPr>
                <w:rFonts w:cs="Arial"/>
                <w:i/>
                <w:noProof/>
                <w:color w:val="FF0000"/>
                <w:sz w:val="16"/>
                <w:szCs w:val="16"/>
              </w:rPr>
              <w:t>ease enter solvents here, or mark them in the attached list</w:t>
            </w:r>
          </w:p>
          <w:p w:rsidR="00BF5645" w:rsidRPr="0084774A" w:rsidRDefault="00BF5645" w:rsidP="00502863">
            <w:pPr>
              <w:pStyle w:val="Kopfzeile"/>
              <w:tabs>
                <w:tab w:val="clear" w:pos="4320"/>
                <w:tab w:val="clear" w:pos="8640"/>
              </w:tabs>
              <w:rPr>
                <w:rFonts w:cs="Arial"/>
                <w:i/>
                <w:noProof/>
                <w:sz w:val="16"/>
                <w:szCs w:val="16"/>
              </w:rPr>
            </w:pPr>
            <w:r w:rsidRPr="0084774A">
              <w:rPr>
                <w:rFonts w:cs="Arial"/>
                <w:i/>
                <w:noProof/>
                <w:color w:val="FF0000"/>
                <w:sz w:val="16"/>
                <w:szCs w:val="16"/>
              </w:rPr>
              <w:t xml:space="preserve"> </w:t>
            </w:r>
          </w:p>
        </w:tc>
      </w:tr>
    </w:tbl>
    <w:p w:rsidR="00F27A6F" w:rsidRDefault="00F27A6F">
      <w:pPr>
        <w:rPr>
          <w:rFonts w:cs="Arial"/>
          <w:b/>
          <w:i/>
          <w:sz w:val="18"/>
          <w:szCs w:val="18"/>
        </w:rPr>
      </w:pPr>
    </w:p>
    <w:p w:rsidR="00F27A6F" w:rsidRDefault="00F27A6F">
      <w:pPr>
        <w:rPr>
          <w:rFonts w:cs="Arial"/>
          <w:b/>
          <w:i/>
          <w:sz w:val="18"/>
          <w:szCs w:val="18"/>
        </w:rPr>
      </w:pPr>
      <w:r>
        <w:rPr>
          <w:rFonts w:cs="Arial"/>
          <w:b/>
          <w:i/>
          <w:sz w:val="18"/>
          <w:szCs w:val="18"/>
        </w:rPr>
        <w:br w:type="page"/>
      </w:r>
    </w:p>
    <w:p w:rsidR="0061498E" w:rsidRPr="0084774A" w:rsidRDefault="0061498E">
      <w:pPr>
        <w:rPr>
          <w:rFonts w:cs="Arial"/>
          <w:b/>
          <w:i/>
          <w:sz w:val="18"/>
          <w:szCs w:val="18"/>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11"/>
        <w:gridCol w:w="693"/>
        <w:gridCol w:w="106"/>
        <w:gridCol w:w="6803"/>
      </w:tblGrid>
      <w:tr w:rsidR="005869D4" w:rsidTr="0016699E">
        <w:trPr>
          <w:trHeight w:hRule="exact" w:val="425"/>
        </w:trPr>
        <w:tc>
          <w:tcPr>
            <w:tcW w:w="10064" w:type="dxa"/>
            <w:gridSpan w:val="5"/>
            <w:shd w:val="clear" w:color="auto" w:fill="DAEEF3"/>
            <w:vAlign w:val="center"/>
          </w:tcPr>
          <w:p w:rsidR="005869D4" w:rsidRPr="0077133A" w:rsidRDefault="005869D4" w:rsidP="0077133A">
            <w:pPr>
              <w:pStyle w:val="Kopfzeile"/>
              <w:tabs>
                <w:tab w:val="clear" w:pos="4320"/>
                <w:tab w:val="clear" w:pos="8640"/>
              </w:tabs>
              <w:jc w:val="center"/>
              <w:rPr>
                <w:rFonts w:cs="Arial"/>
                <w:b/>
                <w:noProof/>
              </w:rPr>
            </w:pPr>
            <w:r w:rsidRPr="0077133A">
              <w:rPr>
                <w:rFonts w:cs="Arial"/>
                <w:b/>
                <w:noProof/>
              </w:rPr>
              <w:t xml:space="preserve">V – </w:t>
            </w:r>
            <w:r w:rsidR="00977C5F" w:rsidRPr="0077133A">
              <w:rPr>
                <w:rFonts w:cs="Arial"/>
                <w:b/>
                <w:noProof/>
              </w:rPr>
              <w:t>Additional infomation</w:t>
            </w:r>
          </w:p>
        </w:tc>
      </w:tr>
      <w:tr w:rsidR="004E6751" w:rsidRPr="004E6751" w:rsidTr="0016699E">
        <w:trPr>
          <w:trHeight w:val="321"/>
        </w:trPr>
        <w:tc>
          <w:tcPr>
            <w:tcW w:w="10064" w:type="dxa"/>
            <w:gridSpan w:val="5"/>
            <w:shd w:val="clear" w:color="auto" w:fill="auto"/>
            <w:vAlign w:val="center"/>
          </w:tcPr>
          <w:p w:rsidR="004E6751" w:rsidRPr="0077133A" w:rsidRDefault="004E6751" w:rsidP="004E6751">
            <w:pPr>
              <w:rPr>
                <w:rFonts w:cs="Arial"/>
                <w:sz w:val="16"/>
                <w:szCs w:val="16"/>
              </w:rPr>
            </w:pPr>
            <w:r w:rsidRPr="0077133A">
              <w:rPr>
                <w:rFonts w:cs="Arial"/>
                <w:b/>
                <w:i/>
                <w:noProof/>
                <w:sz w:val="16"/>
                <w:szCs w:val="16"/>
              </w:rPr>
              <w:t>Recommendations for the different types of products discussed with the German Authoritities</w:t>
            </w:r>
          </w:p>
        </w:tc>
      </w:tr>
      <w:tr w:rsidR="004E6751" w:rsidRPr="004E6751" w:rsidTr="0016699E">
        <w:trPr>
          <w:trHeight w:val="964"/>
        </w:trPr>
        <w:tc>
          <w:tcPr>
            <w:tcW w:w="3155" w:type="dxa"/>
            <w:gridSpan w:val="3"/>
            <w:shd w:val="clear" w:color="auto" w:fill="auto"/>
            <w:vAlign w:val="center"/>
          </w:tcPr>
          <w:p w:rsidR="004E6751" w:rsidRPr="0077133A" w:rsidRDefault="004E6751" w:rsidP="004E6751">
            <w:pPr>
              <w:rPr>
                <w:rFonts w:cs="Arial"/>
                <w:bCs/>
                <w:i/>
                <w:sz w:val="18"/>
                <w:szCs w:val="18"/>
              </w:rPr>
            </w:pPr>
            <w:r w:rsidRPr="0077133A">
              <w:rPr>
                <w:rFonts w:cs="Arial"/>
                <w:bCs/>
                <w:i/>
                <w:sz w:val="18"/>
                <w:szCs w:val="18"/>
              </w:rPr>
              <w:t>Drug product</w:t>
            </w:r>
          </w:p>
        </w:tc>
        <w:tc>
          <w:tcPr>
            <w:tcW w:w="6909" w:type="dxa"/>
            <w:gridSpan w:val="2"/>
            <w:shd w:val="clear" w:color="auto" w:fill="auto"/>
            <w:vAlign w:val="center"/>
          </w:tcPr>
          <w:p w:rsidR="004E6751" w:rsidRPr="0077133A" w:rsidRDefault="004E6751" w:rsidP="0077133A">
            <w:pPr>
              <w:pStyle w:val="Kopfzeile"/>
              <w:numPr>
                <w:ilvl w:val="0"/>
                <w:numId w:val="42"/>
              </w:numPr>
              <w:tabs>
                <w:tab w:val="clear" w:pos="4320"/>
                <w:tab w:val="clear" w:pos="8640"/>
              </w:tabs>
              <w:rPr>
                <w:rFonts w:cs="Arial"/>
                <w:i/>
                <w:noProof/>
                <w:sz w:val="16"/>
                <w:szCs w:val="16"/>
              </w:rPr>
            </w:pPr>
            <w:r w:rsidRPr="0077133A">
              <w:rPr>
                <w:rFonts w:cs="Arial"/>
                <w:i/>
                <w:noProof/>
                <w:sz w:val="16"/>
                <w:szCs w:val="16"/>
              </w:rPr>
              <w:t>analysis in duplicate should be perfomed</w:t>
            </w:r>
          </w:p>
          <w:p w:rsidR="004E6751" w:rsidRPr="0077133A" w:rsidRDefault="00894581" w:rsidP="0077133A">
            <w:pPr>
              <w:pStyle w:val="Kopfzeile"/>
              <w:numPr>
                <w:ilvl w:val="0"/>
                <w:numId w:val="42"/>
              </w:numPr>
              <w:tabs>
                <w:tab w:val="clear" w:pos="4320"/>
                <w:tab w:val="clear" w:pos="8640"/>
              </w:tabs>
              <w:rPr>
                <w:rFonts w:cs="Arial"/>
                <w:i/>
                <w:noProof/>
                <w:sz w:val="16"/>
                <w:szCs w:val="16"/>
              </w:rPr>
            </w:pPr>
            <w:r w:rsidRPr="0077133A">
              <w:rPr>
                <w:rFonts w:cs="Arial"/>
                <w:i/>
                <w:noProof/>
                <w:sz w:val="16"/>
                <w:szCs w:val="16"/>
              </w:rPr>
              <w:t xml:space="preserve">expanded report </w:t>
            </w:r>
            <w:r w:rsidR="004E6751" w:rsidRPr="0077133A">
              <w:rPr>
                <w:rFonts w:cs="Arial"/>
                <w:i/>
                <w:noProof/>
                <w:sz w:val="16"/>
                <w:szCs w:val="16"/>
              </w:rPr>
              <w:t>should be perfomed</w:t>
            </w:r>
          </w:p>
          <w:p w:rsidR="004E6751" w:rsidRPr="0077133A" w:rsidRDefault="00894581" w:rsidP="0077133A">
            <w:pPr>
              <w:pStyle w:val="Kopfzeile"/>
              <w:numPr>
                <w:ilvl w:val="0"/>
                <w:numId w:val="42"/>
              </w:numPr>
              <w:tabs>
                <w:tab w:val="clear" w:pos="4320"/>
                <w:tab w:val="clear" w:pos="8640"/>
              </w:tabs>
              <w:rPr>
                <w:rFonts w:cs="Arial"/>
                <w:i/>
                <w:noProof/>
                <w:sz w:val="16"/>
                <w:szCs w:val="16"/>
              </w:rPr>
            </w:pPr>
            <w:r w:rsidRPr="0077133A">
              <w:rPr>
                <w:rFonts w:cs="Arial"/>
                <w:i/>
                <w:noProof/>
                <w:sz w:val="16"/>
                <w:szCs w:val="16"/>
              </w:rPr>
              <w:t>6x SST</w:t>
            </w:r>
            <w:r w:rsidR="004E6751" w:rsidRPr="0077133A">
              <w:rPr>
                <w:rFonts w:cs="Arial"/>
                <w:i/>
                <w:noProof/>
                <w:sz w:val="16"/>
                <w:szCs w:val="16"/>
              </w:rPr>
              <w:t xml:space="preserve"> should be considered</w:t>
            </w:r>
          </w:p>
          <w:p w:rsidR="004E6751" w:rsidRPr="0077133A" w:rsidRDefault="004E6751" w:rsidP="0077133A">
            <w:pPr>
              <w:pStyle w:val="Funotentext"/>
              <w:numPr>
                <w:ilvl w:val="0"/>
                <w:numId w:val="42"/>
              </w:numPr>
              <w:rPr>
                <w:rFonts w:cs="Arial"/>
                <w:i/>
                <w:sz w:val="16"/>
                <w:szCs w:val="16"/>
              </w:rPr>
            </w:pPr>
            <w:r w:rsidRPr="0077133A">
              <w:rPr>
                <w:rFonts w:cs="Arial"/>
                <w:i/>
                <w:noProof/>
                <w:sz w:val="16"/>
                <w:szCs w:val="16"/>
              </w:rPr>
              <w:t>substance specific validation may be necessary</w:t>
            </w:r>
          </w:p>
        </w:tc>
      </w:tr>
      <w:tr w:rsidR="004E6751" w:rsidRPr="004E6751" w:rsidTr="0016699E">
        <w:trPr>
          <w:trHeight w:val="992"/>
        </w:trPr>
        <w:tc>
          <w:tcPr>
            <w:tcW w:w="3155" w:type="dxa"/>
            <w:gridSpan w:val="3"/>
            <w:shd w:val="clear" w:color="auto" w:fill="auto"/>
            <w:vAlign w:val="center"/>
          </w:tcPr>
          <w:p w:rsidR="004E6751" w:rsidRPr="0077133A" w:rsidRDefault="004E6751" w:rsidP="004E6751">
            <w:pPr>
              <w:rPr>
                <w:rFonts w:cs="Arial"/>
                <w:bCs/>
                <w:i/>
                <w:sz w:val="18"/>
                <w:szCs w:val="18"/>
              </w:rPr>
            </w:pPr>
            <w:r w:rsidRPr="0077133A">
              <w:rPr>
                <w:rFonts w:cs="Arial"/>
                <w:bCs/>
                <w:i/>
                <w:sz w:val="18"/>
                <w:szCs w:val="18"/>
              </w:rPr>
              <w:t>Drug substance / API</w:t>
            </w:r>
          </w:p>
        </w:tc>
        <w:tc>
          <w:tcPr>
            <w:tcW w:w="6909" w:type="dxa"/>
            <w:gridSpan w:val="2"/>
            <w:shd w:val="clear" w:color="auto" w:fill="auto"/>
            <w:vAlign w:val="center"/>
          </w:tcPr>
          <w:p w:rsidR="004E6751" w:rsidRPr="0077133A" w:rsidRDefault="004E6751" w:rsidP="0077133A">
            <w:pPr>
              <w:pStyle w:val="Kopfzeile"/>
              <w:numPr>
                <w:ilvl w:val="0"/>
                <w:numId w:val="42"/>
              </w:numPr>
              <w:tabs>
                <w:tab w:val="clear" w:pos="4320"/>
                <w:tab w:val="clear" w:pos="8640"/>
              </w:tabs>
              <w:rPr>
                <w:rFonts w:cs="Arial"/>
                <w:i/>
                <w:noProof/>
                <w:sz w:val="16"/>
                <w:szCs w:val="16"/>
              </w:rPr>
            </w:pPr>
            <w:r w:rsidRPr="0077133A">
              <w:rPr>
                <w:rFonts w:cs="Arial"/>
                <w:i/>
                <w:noProof/>
                <w:sz w:val="16"/>
                <w:szCs w:val="16"/>
              </w:rPr>
              <w:t>analysis in duplicate may be required</w:t>
            </w:r>
          </w:p>
          <w:p w:rsidR="004E6751" w:rsidRPr="0077133A" w:rsidRDefault="004E6751" w:rsidP="0077133A">
            <w:pPr>
              <w:pStyle w:val="Kopfzeile"/>
              <w:numPr>
                <w:ilvl w:val="0"/>
                <w:numId w:val="42"/>
              </w:numPr>
              <w:tabs>
                <w:tab w:val="clear" w:pos="4320"/>
                <w:tab w:val="clear" w:pos="8640"/>
              </w:tabs>
              <w:rPr>
                <w:rFonts w:cs="Arial"/>
                <w:i/>
                <w:noProof/>
                <w:sz w:val="16"/>
                <w:szCs w:val="16"/>
              </w:rPr>
            </w:pPr>
            <w:r w:rsidRPr="0077133A">
              <w:rPr>
                <w:rFonts w:cs="Arial"/>
                <w:i/>
                <w:noProof/>
                <w:sz w:val="16"/>
                <w:szCs w:val="16"/>
              </w:rPr>
              <w:t>expanded report is recommended for not substance specific validated methods</w:t>
            </w:r>
          </w:p>
          <w:p w:rsidR="004E6751" w:rsidRPr="0077133A" w:rsidRDefault="004E6751" w:rsidP="0077133A">
            <w:pPr>
              <w:pStyle w:val="Listenabsatz"/>
              <w:numPr>
                <w:ilvl w:val="0"/>
                <w:numId w:val="42"/>
              </w:numPr>
              <w:rPr>
                <w:rFonts w:cs="Arial"/>
                <w:sz w:val="16"/>
                <w:szCs w:val="16"/>
              </w:rPr>
            </w:pPr>
            <w:r w:rsidRPr="0077133A">
              <w:rPr>
                <w:rFonts w:cs="Arial"/>
                <w:i/>
                <w:noProof/>
                <w:sz w:val="16"/>
                <w:szCs w:val="16"/>
              </w:rPr>
              <w:t>substance specific validation may be necessary (depends on the status of the studies and submission)</w:t>
            </w:r>
          </w:p>
        </w:tc>
      </w:tr>
      <w:tr w:rsidR="004E6751" w:rsidRPr="004E6751" w:rsidTr="0016699E">
        <w:trPr>
          <w:trHeight w:val="411"/>
        </w:trPr>
        <w:tc>
          <w:tcPr>
            <w:tcW w:w="3155" w:type="dxa"/>
            <w:gridSpan w:val="3"/>
            <w:shd w:val="clear" w:color="auto" w:fill="auto"/>
            <w:vAlign w:val="center"/>
          </w:tcPr>
          <w:p w:rsidR="004E6751" w:rsidRPr="0077133A" w:rsidRDefault="004E6751" w:rsidP="004E6751">
            <w:pPr>
              <w:rPr>
                <w:rFonts w:cs="Arial"/>
                <w:bCs/>
                <w:i/>
                <w:sz w:val="18"/>
                <w:szCs w:val="18"/>
              </w:rPr>
            </w:pPr>
            <w:r w:rsidRPr="0077133A">
              <w:rPr>
                <w:rFonts w:cs="Arial"/>
                <w:bCs/>
                <w:i/>
                <w:sz w:val="18"/>
                <w:szCs w:val="18"/>
              </w:rPr>
              <w:t>Others</w:t>
            </w:r>
          </w:p>
        </w:tc>
        <w:tc>
          <w:tcPr>
            <w:tcW w:w="6909" w:type="dxa"/>
            <w:gridSpan w:val="2"/>
            <w:shd w:val="clear" w:color="auto" w:fill="auto"/>
            <w:vAlign w:val="center"/>
          </w:tcPr>
          <w:p w:rsidR="004E6751" w:rsidRPr="0077133A" w:rsidRDefault="004E6751" w:rsidP="0077133A">
            <w:pPr>
              <w:pStyle w:val="Funotentext"/>
              <w:numPr>
                <w:ilvl w:val="0"/>
                <w:numId w:val="43"/>
              </w:numPr>
              <w:rPr>
                <w:rFonts w:cs="Arial"/>
                <w:i/>
                <w:sz w:val="16"/>
                <w:szCs w:val="16"/>
              </w:rPr>
            </w:pPr>
            <w:r w:rsidRPr="0077133A">
              <w:rPr>
                <w:rFonts w:cs="Arial"/>
                <w:i/>
                <w:noProof/>
                <w:sz w:val="16"/>
                <w:szCs w:val="16"/>
              </w:rPr>
              <w:t>as required eg. research and development</w:t>
            </w:r>
          </w:p>
        </w:tc>
      </w:tr>
      <w:tr w:rsidR="006C5D6D" w:rsidRPr="004E6751" w:rsidTr="0016699E">
        <w:trPr>
          <w:trHeight w:val="700"/>
        </w:trPr>
        <w:tc>
          <w:tcPr>
            <w:tcW w:w="10064" w:type="dxa"/>
            <w:gridSpan w:val="5"/>
            <w:shd w:val="clear" w:color="auto" w:fill="auto"/>
            <w:vAlign w:val="center"/>
          </w:tcPr>
          <w:p w:rsidR="006C5D6D" w:rsidRPr="0077133A" w:rsidRDefault="006C5D6D" w:rsidP="006C5D6D">
            <w:pPr>
              <w:pStyle w:val="Funotentext"/>
              <w:rPr>
                <w:rFonts w:cs="Arial"/>
                <w:i/>
                <w:noProof/>
                <w:sz w:val="16"/>
                <w:szCs w:val="16"/>
              </w:rPr>
            </w:pPr>
          </w:p>
          <w:p w:rsidR="00894581" w:rsidRPr="0077133A" w:rsidRDefault="00894581" w:rsidP="006C5D6D">
            <w:pPr>
              <w:pStyle w:val="Funotentext"/>
              <w:rPr>
                <w:rFonts w:cs="Arial"/>
                <w:i/>
                <w:noProof/>
                <w:sz w:val="16"/>
                <w:szCs w:val="16"/>
              </w:rPr>
            </w:pPr>
          </w:p>
          <w:p w:rsidR="00894581" w:rsidRPr="0077133A" w:rsidRDefault="00894581" w:rsidP="006C5D6D">
            <w:pPr>
              <w:pStyle w:val="Funotentext"/>
              <w:rPr>
                <w:rFonts w:cs="Arial"/>
                <w:i/>
                <w:noProof/>
                <w:sz w:val="16"/>
                <w:szCs w:val="16"/>
              </w:rPr>
            </w:pPr>
          </w:p>
        </w:tc>
      </w:tr>
      <w:tr w:rsidR="006C5D6D" w:rsidRPr="004E6751" w:rsidTr="0016699E">
        <w:trPr>
          <w:trHeight w:val="411"/>
        </w:trPr>
        <w:tc>
          <w:tcPr>
            <w:tcW w:w="10064" w:type="dxa"/>
            <w:gridSpan w:val="5"/>
            <w:shd w:val="clear" w:color="auto" w:fill="auto"/>
            <w:vAlign w:val="center"/>
          </w:tcPr>
          <w:p w:rsidR="006C5D6D" w:rsidRPr="0077133A" w:rsidRDefault="006C5D6D" w:rsidP="006C5D6D">
            <w:pPr>
              <w:pStyle w:val="Funotentext"/>
              <w:rPr>
                <w:rFonts w:cs="Arial"/>
                <w:i/>
                <w:noProof/>
                <w:sz w:val="16"/>
                <w:szCs w:val="16"/>
              </w:rPr>
            </w:pPr>
            <w:r w:rsidRPr="0077133A">
              <w:rPr>
                <w:rFonts w:cs="Arial"/>
                <w:b/>
                <w:i/>
                <w:noProof/>
                <w:sz w:val="16"/>
                <w:szCs w:val="16"/>
              </w:rPr>
              <w:t>Further information</w:t>
            </w:r>
          </w:p>
        </w:tc>
      </w:tr>
      <w:tr w:rsidR="006C5D6D" w:rsidRPr="004E6751" w:rsidTr="0016699E">
        <w:trPr>
          <w:trHeight w:val="1421"/>
        </w:trPr>
        <w:tc>
          <w:tcPr>
            <w:tcW w:w="3155" w:type="dxa"/>
            <w:gridSpan w:val="3"/>
            <w:shd w:val="clear" w:color="auto" w:fill="auto"/>
            <w:vAlign w:val="center"/>
          </w:tcPr>
          <w:p w:rsidR="006C5D6D" w:rsidRPr="0077133A" w:rsidRDefault="006C5D6D" w:rsidP="004E6751">
            <w:pPr>
              <w:rPr>
                <w:rFonts w:cs="Arial"/>
                <w:bCs/>
                <w:i/>
                <w:sz w:val="18"/>
                <w:szCs w:val="18"/>
              </w:rPr>
            </w:pPr>
            <w:r w:rsidRPr="0077133A">
              <w:rPr>
                <w:rFonts w:cs="Arial"/>
                <w:bCs/>
                <w:i/>
                <w:sz w:val="18"/>
                <w:szCs w:val="18"/>
              </w:rPr>
              <w:t>Sample amount</w:t>
            </w:r>
          </w:p>
        </w:tc>
        <w:tc>
          <w:tcPr>
            <w:tcW w:w="6909" w:type="dxa"/>
            <w:gridSpan w:val="2"/>
            <w:shd w:val="clear" w:color="auto" w:fill="auto"/>
            <w:vAlign w:val="center"/>
          </w:tcPr>
          <w:p w:rsidR="006C5D6D" w:rsidRPr="0077133A" w:rsidRDefault="006C5D6D" w:rsidP="006C5D6D">
            <w:pPr>
              <w:pStyle w:val="Funotentext"/>
              <w:rPr>
                <w:rFonts w:cs="Arial"/>
                <w:i/>
                <w:sz w:val="16"/>
              </w:rPr>
            </w:pPr>
            <w:r w:rsidRPr="0077133A">
              <w:rPr>
                <w:rFonts w:cs="Arial"/>
                <w:i/>
                <w:sz w:val="16"/>
              </w:rPr>
              <w:t xml:space="preserve">Sample amount is the amount of peptide. </w:t>
            </w:r>
          </w:p>
          <w:p w:rsidR="006C5D6D" w:rsidRPr="0077133A" w:rsidRDefault="006C5D6D" w:rsidP="006C5D6D">
            <w:pPr>
              <w:pStyle w:val="Funotentext"/>
              <w:rPr>
                <w:rFonts w:cs="Arial"/>
                <w:i/>
                <w:sz w:val="16"/>
              </w:rPr>
            </w:pPr>
            <w:r w:rsidRPr="0077133A">
              <w:rPr>
                <w:rFonts w:cs="Arial"/>
                <w:i/>
                <w:sz w:val="16"/>
              </w:rPr>
              <w:t>If samples are liquid please contact us.</w:t>
            </w:r>
          </w:p>
          <w:p w:rsidR="006C5D6D" w:rsidRPr="0077133A" w:rsidRDefault="006C5D6D" w:rsidP="006C5D6D">
            <w:pPr>
              <w:pStyle w:val="Funotentext"/>
              <w:rPr>
                <w:rFonts w:cs="Arial"/>
                <w:i/>
                <w:sz w:val="16"/>
              </w:rPr>
            </w:pPr>
            <w:r w:rsidRPr="0077133A">
              <w:rPr>
                <w:rFonts w:cs="Arial"/>
                <w:i/>
                <w:sz w:val="16"/>
              </w:rPr>
              <w:t xml:space="preserve">The amount needed for sample handling depends on the physical properties. </w:t>
            </w:r>
          </w:p>
          <w:p w:rsidR="006C5D6D" w:rsidRPr="0077133A" w:rsidRDefault="006C5D6D" w:rsidP="006C5D6D">
            <w:pPr>
              <w:pStyle w:val="Funotentext"/>
              <w:rPr>
                <w:rFonts w:cs="Arial"/>
                <w:i/>
                <w:sz w:val="16"/>
              </w:rPr>
            </w:pPr>
            <w:r w:rsidRPr="0077133A">
              <w:rPr>
                <w:rFonts w:cs="Arial"/>
                <w:i/>
                <w:sz w:val="16"/>
              </w:rPr>
              <w:t xml:space="preserve">A freeze dried product needs nearly no additional amount whereas an oily product some 10mg’s.  </w:t>
            </w:r>
          </w:p>
          <w:p w:rsidR="006C5D6D" w:rsidRPr="0077133A" w:rsidRDefault="006C5D6D" w:rsidP="006C5D6D">
            <w:pPr>
              <w:pStyle w:val="Funotentext"/>
              <w:rPr>
                <w:rFonts w:cs="Arial"/>
                <w:i/>
                <w:sz w:val="16"/>
              </w:rPr>
            </w:pPr>
            <w:r w:rsidRPr="0077133A">
              <w:rPr>
                <w:rFonts w:cs="Arial"/>
                <w:i/>
                <w:sz w:val="16"/>
              </w:rPr>
              <w:t>These amounts are necessary to obtain the required accuracy of the weighing process (minimum weight in accordance to USP) and the required LOQ’s.</w:t>
            </w:r>
          </w:p>
          <w:p w:rsidR="006C5D6D" w:rsidRPr="0077133A" w:rsidRDefault="006C5D6D" w:rsidP="006C5D6D">
            <w:pPr>
              <w:pStyle w:val="Funotentext"/>
              <w:rPr>
                <w:rFonts w:cs="Arial"/>
                <w:i/>
                <w:noProof/>
                <w:sz w:val="16"/>
                <w:szCs w:val="16"/>
              </w:rPr>
            </w:pPr>
            <w:r w:rsidRPr="0077133A">
              <w:rPr>
                <w:rFonts w:cs="Arial"/>
                <w:i/>
                <w:sz w:val="16"/>
              </w:rPr>
              <w:t>Please ask if these sample amounts are not available.</w:t>
            </w:r>
          </w:p>
        </w:tc>
      </w:tr>
      <w:tr w:rsidR="006C5D6D" w:rsidRPr="004E6751" w:rsidTr="0016699E">
        <w:trPr>
          <w:trHeight w:val="832"/>
        </w:trPr>
        <w:tc>
          <w:tcPr>
            <w:tcW w:w="3155" w:type="dxa"/>
            <w:gridSpan w:val="3"/>
            <w:shd w:val="clear" w:color="auto" w:fill="auto"/>
            <w:vAlign w:val="center"/>
          </w:tcPr>
          <w:p w:rsidR="006C5D6D" w:rsidRPr="0077133A" w:rsidRDefault="00894581" w:rsidP="004E6751">
            <w:pPr>
              <w:rPr>
                <w:rFonts w:cs="Arial"/>
                <w:bCs/>
                <w:i/>
                <w:sz w:val="18"/>
                <w:szCs w:val="18"/>
              </w:rPr>
            </w:pPr>
            <w:r w:rsidRPr="0077133A">
              <w:rPr>
                <w:rFonts w:cs="Arial"/>
                <w:bCs/>
                <w:i/>
                <w:sz w:val="18"/>
                <w:szCs w:val="18"/>
              </w:rPr>
              <w:t>Shipment</w:t>
            </w:r>
          </w:p>
        </w:tc>
        <w:tc>
          <w:tcPr>
            <w:tcW w:w="6909" w:type="dxa"/>
            <w:gridSpan w:val="2"/>
            <w:shd w:val="clear" w:color="auto" w:fill="auto"/>
            <w:vAlign w:val="center"/>
          </w:tcPr>
          <w:p w:rsidR="00894581" w:rsidRPr="0077133A" w:rsidRDefault="00894581" w:rsidP="00894581">
            <w:pPr>
              <w:pStyle w:val="Funotentext"/>
              <w:rPr>
                <w:rFonts w:cs="Arial"/>
                <w:i/>
                <w:sz w:val="16"/>
              </w:rPr>
            </w:pPr>
            <w:r w:rsidRPr="0077133A">
              <w:rPr>
                <w:rFonts w:cs="Arial"/>
                <w:i/>
                <w:sz w:val="16"/>
              </w:rPr>
              <w:t xml:space="preserve">Any container is possible (Eppendorf tubes, Screw cap vials, ….) </w:t>
            </w:r>
          </w:p>
          <w:p w:rsidR="00894581" w:rsidRPr="0077133A" w:rsidRDefault="00894581" w:rsidP="00894581">
            <w:pPr>
              <w:pStyle w:val="Funotentext"/>
              <w:rPr>
                <w:rFonts w:cs="Arial"/>
                <w:i/>
                <w:sz w:val="16"/>
              </w:rPr>
            </w:pPr>
            <w:r w:rsidRPr="0077133A">
              <w:rPr>
                <w:rFonts w:cs="Arial"/>
                <w:i/>
                <w:sz w:val="16"/>
              </w:rPr>
              <w:t xml:space="preserve">To prevent evaporation of low boiling solvents it is highly recommended to send about 10 mg </w:t>
            </w:r>
          </w:p>
          <w:p w:rsidR="006C5D6D" w:rsidRPr="0077133A" w:rsidRDefault="00894581" w:rsidP="00894581">
            <w:pPr>
              <w:pStyle w:val="Funotentext"/>
              <w:rPr>
                <w:rFonts w:cs="Arial"/>
                <w:i/>
                <w:noProof/>
                <w:sz w:val="16"/>
                <w:szCs w:val="16"/>
              </w:rPr>
            </w:pPr>
            <w:r w:rsidRPr="0077133A">
              <w:rPr>
                <w:rFonts w:cs="Arial"/>
                <w:i/>
                <w:sz w:val="16"/>
              </w:rPr>
              <w:t>in a small sample container.</w:t>
            </w:r>
          </w:p>
        </w:tc>
      </w:tr>
      <w:tr w:rsidR="00894581" w:rsidRPr="004E6751" w:rsidTr="0016699E">
        <w:trPr>
          <w:trHeight w:val="705"/>
        </w:trPr>
        <w:tc>
          <w:tcPr>
            <w:tcW w:w="10064" w:type="dxa"/>
            <w:gridSpan w:val="5"/>
            <w:shd w:val="clear" w:color="auto" w:fill="auto"/>
            <w:vAlign w:val="center"/>
          </w:tcPr>
          <w:p w:rsidR="00894581" w:rsidRPr="0077133A" w:rsidRDefault="00894581" w:rsidP="00894581">
            <w:pPr>
              <w:pStyle w:val="Funotentext"/>
              <w:rPr>
                <w:rFonts w:cs="Arial"/>
                <w:i/>
                <w:sz w:val="16"/>
              </w:rPr>
            </w:pPr>
          </w:p>
          <w:p w:rsidR="00894581" w:rsidRPr="0077133A" w:rsidRDefault="00894581" w:rsidP="00894581">
            <w:pPr>
              <w:pStyle w:val="Funotentext"/>
              <w:rPr>
                <w:rFonts w:cs="Arial"/>
                <w:i/>
                <w:sz w:val="16"/>
              </w:rPr>
            </w:pPr>
          </w:p>
          <w:p w:rsidR="00894581" w:rsidRPr="0077133A" w:rsidRDefault="00894581" w:rsidP="00894581">
            <w:pPr>
              <w:pStyle w:val="Funotentext"/>
              <w:rPr>
                <w:rFonts w:cs="Arial"/>
                <w:i/>
                <w:sz w:val="16"/>
              </w:rPr>
            </w:pPr>
          </w:p>
        </w:tc>
      </w:tr>
      <w:tr w:rsidR="00894581" w:rsidRPr="004E6751" w:rsidTr="0016699E">
        <w:trPr>
          <w:trHeight w:val="424"/>
        </w:trPr>
        <w:tc>
          <w:tcPr>
            <w:tcW w:w="10064" w:type="dxa"/>
            <w:gridSpan w:val="5"/>
            <w:shd w:val="clear" w:color="auto" w:fill="auto"/>
            <w:vAlign w:val="center"/>
          </w:tcPr>
          <w:p w:rsidR="00894581" w:rsidRPr="0077133A" w:rsidRDefault="00894581" w:rsidP="00894581">
            <w:pPr>
              <w:pStyle w:val="Funotentext"/>
              <w:rPr>
                <w:rFonts w:cs="Arial"/>
                <w:i/>
                <w:sz w:val="16"/>
              </w:rPr>
            </w:pPr>
            <w:r w:rsidRPr="0077133A">
              <w:rPr>
                <w:rFonts w:cs="Arial"/>
                <w:b/>
                <w:i/>
                <w:noProof/>
                <w:sz w:val="16"/>
                <w:szCs w:val="16"/>
              </w:rPr>
              <w:t>More detailed method information</w:t>
            </w:r>
          </w:p>
        </w:tc>
      </w:tr>
      <w:tr w:rsidR="00FB00E1" w:rsidRPr="004E6751" w:rsidTr="0016699E">
        <w:trPr>
          <w:trHeight w:val="1537"/>
        </w:trPr>
        <w:tc>
          <w:tcPr>
            <w:tcW w:w="1451" w:type="dxa"/>
            <w:vMerge w:val="restart"/>
            <w:shd w:val="clear" w:color="auto" w:fill="auto"/>
            <w:vAlign w:val="center"/>
          </w:tcPr>
          <w:p w:rsidR="00FB00E1" w:rsidRPr="0077133A" w:rsidRDefault="00FB00E1" w:rsidP="004E6751">
            <w:pPr>
              <w:rPr>
                <w:rFonts w:cs="Arial"/>
                <w:b/>
                <w:bCs/>
                <w:i/>
                <w:sz w:val="18"/>
                <w:szCs w:val="18"/>
              </w:rPr>
            </w:pPr>
            <w:r w:rsidRPr="0077133A">
              <w:rPr>
                <w:rFonts w:cs="Arial"/>
                <w:b/>
                <w:bCs/>
                <w:i/>
                <w:sz w:val="18"/>
                <w:szCs w:val="18"/>
              </w:rPr>
              <w:t>Enantiomeric</w:t>
            </w:r>
          </w:p>
          <w:p w:rsidR="00FB00E1" w:rsidRPr="0077133A" w:rsidRDefault="00FB00E1" w:rsidP="004E6751">
            <w:pPr>
              <w:rPr>
                <w:rFonts w:cs="Arial"/>
                <w:b/>
                <w:bCs/>
                <w:i/>
                <w:sz w:val="18"/>
                <w:szCs w:val="18"/>
              </w:rPr>
            </w:pPr>
            <w:r w:rsidRPr="0077133A">
              <w:rPr>
                <w:rFonts w:cs="Arial"/>
                <w:b/>
                <w:bCs/>
                <w:i/>
                <w:sz w:val="18"/>
                <w:szCs w:val="18"/>
              </w:rPr>
              <w:t>purity</w:t>
            </w:r>
          </w:p>
        </w:tc>
        <w:tc>
          <w:tcPr>
            <w:tcW w:w="1011" w:type="dxa"/>
            <w:shd w:val="clear" w:color="auto" w:fill="auto"/>
            <w:vAlign w:val="center"/>
          </w:tcPr>
          <w:p w:rsidR="00FB00E1" w:rsidRPr="0077133A" w:rsidRDefault="00FB00E1" w:rsidP="004E6751">
            <w:pPr>
              <w:rPr>
                <w:rFonts w:cs="Arial"/>
                <w:b/>
                <w:bCs/>
                <w:i/>
                <w:sz w:val="18"/>
                <w:szCs w:val="18"/>
              </w:rPr>
            </w:pPr>
            <w:r w:rsidRPr="0077133A">
              <w:rPr>
                <w:rFonts w:cs="Arial"/>
                <w:b/>
                <w:bCs/>
                <w:i/>
                <w:sz w:val="18"/>
                <w:szCs w:val="18"/>
              </w:rPr>
              <w:t>A.0.1.(X).</w:t>
            </w:r>
          </w:p>
        </w:tc>
        <w:tc>
          <w:tcPr>
            <w:tcW w:w="799" w:type="dxa"/>
            <w:gridSpan w:val="2"/>
            <w:shd w:val="clear" w:color="auto" w:fill="auto"/>
            <w:vAlign w:val="center"/>
          </w:tcPr>
          <w:p w:rsidR="00FB00E1" w:rsidRPr="0016699E" w:rsidRDefault="0016699E" w:rsidP="0016699E">
            <w:pPr>
              <w:rPr>
                <w:rFonts w:cs="Arial"/>
                <w:b/>
                <w:bCs/>
                <w:i/>
                <w:sz w:val="16"/>
                <w:szCs w:val="16"/>
              </w:rPr>
            </w:pPr>
            <w:r w:rsidRPr="0016699E">
              <w:rPr>
                <w:rFonts w:cs="Arial"/>
                <w:b/>
                <w:bCs/>
                <w:i/>
                <w:sz w:val="16"/>
                <w:szCs w:val="16"/>
              </w:rPr>
              <w:t>G</w:t>
            </w:r>
            <w:r>
              <w:rPr>
                <w:rFonts w:cs="Arial"/>
                <w:b/>
                <w:bCs/>
                <w:i/>
                <w:sz w:val="16"/>
                <w:szCs w:val="16"/>
              </w:rPr>
              <w:t>C</w:t>
            </w:r>
            <w:r w:rsidRPr="0016699E">
              <w:rPr>
                <w:rFonts w:cs="Arial"/>
                <w:b/>
                <w:bCs/>
                <w:i/>
                <w:sz w:val="16"/>
                <w:szCs w:val="16"/>
              </w:rPr>
              <w:t>-FID</w:t>
            </w:r>
          </w:p>
        </w:tc>
        <w:tc>
          <w:tcPr>
            <w:tcW w:w="6803" w:type="dxa"/>
            <w:shd w:val="clear" w:color="auto" w:fill="auto"/>
            <w:vAlign w:val="center"/>
          </w:tcPr>
          <w:p w:rsidR="00FB00E1" w:rsidRPr="0077133A" w:rsidRDefault="00FB00E1" w:rsidP="00894581">
            <w:pPr>
              <w:pStyle w:val="Funotentext"/>
              <w:rPr>
                <w:rFonts w:cs="Arial"/>
                <w:i/>
                <w:sz w:val="16"/>
              </w:rPr>
            </w:pPr>
            <w:r w:rsidRPr="0077133A">
              <w:rPr>
                <w:rFonts w:cs="Arial"/>
                <w:i/>
                <w:sz w:val="16"/>
              </w:rPr>
              <w:t>For free amino acids the method is appropriate because no hydrolysis is performed and no side products are expected.</w:t>
            </w:r>
          </w:p>
          <w:p w:rsidR="00FB00E1" w:rsidRPr="0077133A" w:rsidRDefault="00FB00E1" w:rsidP="00FB00E1">
            <w:pPr>
              <w:pStyle w:val="Funotentext"/>
              <w:rPr>
                <w:rFonts w:cs="Arial"/>
                <w:i/>
                <w:sz w:val="16"/>
              </w:rPr>
            </w:pPr>
            <w:r w:rsidRPr="0077133A">
              <w:rPr>
                <w:rFonts w:cs="Arial"/>
                <w:i/>
                <w:sz w:val="16"/>
              </w:rPr>
              <w:t>Also for m</w:t>
            </w:r>
            <w:r>
              <w:rPr>
                <w:rFonts w:cs="Arial"/>
                <w:i/>
                <w:sz w:val="16"/>
              </w:rPr>
              <w:t>any</w:t>
            </w:r>
            <w:r w:rsidRPr="0077133A">
              <w:rPr>
                <w:rFonts w:cs="Arial"/>
                <w:i/>
                <w:sz w:val="16"/>
              </w:rPr>
              <w:t xml:space="preserve"> of the amino acid derivat</w:t>
            </w:r>
            <w:r>
              <w:rPr>
                <w:rFonts w:cs="Arial"/>
                <w:i/>
                <w:sz w:val="16"/>
              </w:rPr>
              <w:t>iv</w:t>
            </w:r>
            <w:r w:rsidRPr="0077133A">
              <w:rPr>
                <w:rFonts w:cs="Arial"/>
                <w:i/>
                <w:sz w:val="16"/>
              </w:rPr>
              <w:t xml:space="preserve">es the method is suitable. If however the cleavage leads to high concentration of by-product or the sample itself is contaminated, co-elution with any contamination is possible and leads to incorrect results. Very seldom racemization is observed during sample preparation. These draw backs are minimized by the GC-MS </w:t>
            </w:r>
            <w:r w:rsidRPr="0077133A">
              <w:rPr>
                <w:rFonts w:cs="Arial"/>
                <w:i/>
                <w:sz w:val="16"/>
                <w:szCs w:val="16"/>
              </w:rPr>
              <w:t>analysis. For derivatives the method is only suitable for higher specifications, e.g.&lt;0.5% enantiomeric purity.</w:t>
            </w:r>
          </w:p>
        </w:tc>
      </w:tr>
      <w:tr w:rsidR="00FB00E1" w:rsidRPr="004E6751" w:rsidTr="0016699E">
        <w:trPr>
          <w:trHeight w:val="832"/>
        </w:trPr>
        <w:tc>
          <w:tcPr>
            <w:tcW w:w="1451" w:type="dxa"/>
            <w:vMerge/>
            <w:shd w:val="clear" w:color="auto" w:fill="auto"/>
            <w:vAlign w:val="center"/>
          </w:tcPr>
          <w:p w:rsidR="00FB00E1" w:rsidRPr="0077133A" w:rsidRDefault="00FB00E1" w:rsidP="004E6751">
            <w:pPr>
              <w:rPr>
                <w:rFonts w:cs="Arial"/>
                <w:b/>
                <w:bCs/>
                <w:i/>
                <w:sz w:val="18"/>
                <w:szCs w:val="18"/>
              </w:rPr>
            </w:pPr>
          </w:p>
        </w:tc>
        <w:tc>
          <w:tcPr>
            <w:tcW w:w="1011" w:type="dxa"/>
            <w:shd w:val="clear" w:color="auto" w:fill="auto"/>
            <w:vAlign w:val="center"/>
          </w:tcPr>
          <w:p w:rsidR="00FB00E1" w:rsidRPr="0077133A" w:rsidRDefault="00FB00E1" w:rsidP="004E6751">
            <w:pPr>
              <w:rPr>
                <w:rFonts w:cs="Arial"/>
                <w:b/>
                <w:bCs/>
                <w:i/>
                <w:sz w:val="18"/>
                <w:szCs w:val="18"/>
              </w:rPr>
            </w:pPr>
            <w:r w:rsidRPr="0077133A">
              <w:rPr>
                <w:rFonts w:cs="Arial"/>
                <w:b/>
                <w:bCs/>
                <w:i/>
                <w:sz w:val="18"/>
                <w:szCs w:val="18"/>
              </w:rPr>
              <w:t>A.0.3.</w:t>
            </w:r>
          </w:p>
        </w:tc>
        <w:tc>
          <w:tcPr>
            <w:tcW w:w="799" w:type="dxa"/>
            <w:gridSpan w:val="2"/>
            <w:shd w:val="clear" w:color="auto" w:fill="auto"/>
            <w:vAlign w:val="center"/>
          </w:tcPr>
          <w:p w:rsidR="00FB00E1" w:rsidRPr="0016699E" w:rsidRDefault="0016699E" w:rsidP="0016699E">
            <w:pPr>
              <w:rPr>
                <w:rFonts w:cs="Arial"/>
                <w:b/>
                <w:bCs/>
                <w:i/>
                <w:sz w:val="16"/>
                <w:szCs w:val="16"/>
              </w:rPr>
            </w:pPr>
            <w:r w:rsidRPr="0016699E">
              <w:rPr>
                <w:rFonts w:cs="Arial"/>
                <w:b/>
                <w:bCs/>
                <w:i/>
                <w:sz w:val="16"/>
                <w:szCs w:val="16"/>
              </w:rPr>
              <w:t>G</w:t>
            </w:r>
            <w:r>
              <w:rPr>
                <w:rFonts w:cs="Arial"/>
                <w:b/>
                <w:bCs/>
                <w:i/>
                <w:sz w:val="16"/>
                <w:szCs w:val="16"/>
              </w:rPr>
              <w:t>C-MS</w:t>
            </w:r>
          </w:p>
        </w:tc>
        <w:tc>
          <w:tcPr>
            <w:tcW w:w="6803" w:type="dxa"/>
            <w:shd w:val="clear" w:color="auto" w:fill="auto"/>
            <w:vAlign w:val="center"/>
          </w:tcPr>
          <w:p w:rsidR="00FB00E1" w:rsidRPr="0077133A" w:rsidRDefault="00FB00E1" w:rsidP="00894581">
            <w:pPr>
              <w:pStyle w:val="Funotentext"/>
              <w:rPr>
                <w:rFonts w:cs="Arial"/>
                <w:i/>
                <w:sz w:val="16"/>
                <w:szCs w:val="16"/>
              </w:rPr>
            </w:pPr>
            <w:r w:rsidRPr="0077133A">
              <w:rPr>
                <w:rFonts w:cs="Arial"/>
                <w:i/>
                <w:sz w:val="16"/>
                <w:szCs w:val="16"/>
              </w:rPr>
              <w:t xml:space="preserve">This method can be used for peptides and amino acids /amino acid derivatives to determine the enantiomeric purity of the amino acids in the peptide. </w:t>
            </w:r>
          </w:p>
          <w:p w:rsidR="00FB00E1" w:rsidRPr="0077133A" w:rsidRDefault="00FB00E1" w:rsidP="00894581">
            <w:pPr>
              <w:pStyle w:val="Funotentext"/>
              <w:rPr>
                <w:rFonts w:cs="Arial"/>
                <w:i/>
                <w:sz w:val="16"/>
              </w:rPr>
            </w:pPr>
            <w:r w:rsidRPr="0077133A">
              <w:rPr>
                <w:rFonts w:cs="Arial"/>
                <w:i/>
                <w:sz w:val="16"/>
                <w:szCs w:val="16"/>
              </w:rPr>
              <w:t>The result is the mean value of the enantiomeric purity of each amino acid.</w:t>
            </w:r>
          </w:p>
        </w:tc>
      </w:tr>
      <w:tr w:rsidR="00FB00E1" w:rsidRPr="004E6751" w:rsidTr="0016699E">
        <w:trPr>
          <w:trHeight w:val="1840"/>
        </w:trPr>
        <w:tc>
          <w:tcPr>
            <w:tcW w:w="1451" w:type="dxa"/>
            <w:vMerge/>
            <w:shd w:val="clear" w:color="auto" w:fill="auto"/>
            <w:vAlign w:val="center"/>
          </w:tcPr>
          <w:p w:rsidR="00FB00E1" w:rsidRPr="0077133A" w:rsidRDefault="00FB00E1" w:rsidP="004E6751">
            <w:pPr>
              <w:rPr>
                <w:rFonts w:cs="Arial"/>
                <w:b/>
                <w:bCs/>
                <w:i/>
                <w:sz w:val="18"/>
                <w:szCs w:val="18"/>
              </w:rPr>
            </w:pPr>
          </w:p>
        </w:tc>
        <w:tc>
          <w:tcPr>
            <w:tcW w:w="1011" w:type="dxa"/>
            <w:shd w:val="clear" w:color="auto" w:fill="auto"/>
            <w:vAlign w:val="center"/>
          </w:tcPr>
          <w:p w:rsidR="00FB00E1" w:rsidRPr="0077133A" w:rsidRDefault="00FB00E1" w:rsidP="004E6751">
            <w:pPr>
              <w:rPr>
                <w:rFonts w:cs="Arial"/>
                <w:b/>
                <w:bCs/>
                <w:i/>
                <w:sz w:val="18"/>
                <w:szCs w:val="18"/>
              </w:rPr>
            </w:pPr>
            <w:r w:rsidRPr="0077133A">
              <w:rPr>
                <w:rFonts w:cs="Arial"/>
                <w:b/>
                <w:bCs/>
                <w:i/>
                <w:sz w:val="18"/>
                <w:szCs w:val="18"/>
              </w:rPr>
              <w:t>A.0.8.</w:t>
            </w:r>
          </w:p>
        </w:tc>
        <w:tc>
          <w:tcPr>
            <w:tcW w:w="799" w:type="dxa"/>
            <w:gridSpan w:val="2"/>
            <w:shd w:val="clear" w:color="auto" w:fill="auto"/>
            <w:vAlign w:val="center"/>
          </w:tcPr>
          <w:p w:rsidR="00FB00E1" w:rsidRPr="0016699E" w:rsidRDefault="0016699E" w:rsidP="004E6751">
            <w:pPr>
              <w:rPr>
                <w:rFonts w:cs="Arial"/>
                <w:b/>
                <w:bCs/>
                <w:i/>
                <w:sz w:val="16"/>
                <w:szCs w:val="16"/>
              </w:rPr>
            </w:pPr>
            <w:r>
              <w:rPr>
                <w:rFonts w:cs="Arial"/>
                <w:b/>
                <w:bCs/>
                <w:i/>
                <w:sz w:val="16"/>
                <w:szCs w:val="16"/>
              </w:rPr>
              <w:t>HPLC-UV</w:t>
            </w:r>
          </w:p>
        </w:tc>
        <w:tc>
          <w:tcPr>
            <w:tcW w:w="6803" w:type="dxa"/>
            <w:shd w:val="clear" w:color="auto" w:fill="auto"/>
            <w:vAlign w:val="center"/>
          </w:tcPr>
          <w:p w:rsidR="00FB00E1" w:rsidRPr="0077133A" w:rsidRDefault="00FB00E1" w:rsidP="00894581">
            <w:pPr>
              <w:rPr>
                <w:rFonts w:cs="Arial"/>
                <w:i/>
                <w:sz w:val="16"/>
                <w:szCs w:val="16"/>
              </w:rPr>
            </w:pPr>
            <w:r w:rsidRPr="0077133A">
              <w:rPr>
                <w:rFonts w:cs="Arial"/>
                <w:i/>
                <w:sz w:val="16"/>
                <w:szCs w:val="16"/>
              </w:rPr>
              <w:t xml:space="preserve">The method uses chiral columns for HPLC. </w:t>
            </w:r>
          </w:p>
          <w:p w:rsidR="00FB00E1" w:rsidRPr="0077133A" w:rsidRDefault="00FB00E1" w:rsidP="00894581">
            <w:pPr>
              <w:rPr>
                <w:rFonts w:cs="Arial"/>
                <w:i/>
                <w:sz w:val="16"/>
                <w:szCs w:val="16"/>
              </w:rPr>
            </w:pPr>
            <w:r w:rsidRPr="0077133A">
              <w:rPr>
                <w:rFonts w:cs="Arial"/>
                <w:i/>
                <w:sz w:val="16"/>
                <w:szCs w:val="16"/>
              </w:rPr>
              <w:t xml:space="preserve">A couple of derivatives can be separated on chiral HPLC columns without derivatization, if they have a chromophoric group like Fmoc. </w:t>
            </w:r>
          </w:p>
          <w:p w:rsidR="00FB00E1" w:rsidRPr="0077133A" w:rsidRDefault="00FB00E1" w:rsidP="00894581">
            <w:pPr>
              <w:rPr>
                <w:rFonts w:cs="Arial"/>
                <w:i/>
                <w:sz w:val="16"/>
                <w:szCs w:val="16"/>
              </w:rPr>
            </w:pPr>
            <w:r w:rsidRPr="0077133A">
              <w:rPr>
                <w:rFonts w:cs="Arial"/>
                <w:i/>
                <w:sz w:val="16"/>
                <w:szCs w:val="16"/>
              </w:rPr>
              <w:t xml:space="preserve">The lower selectivity of the chromatographic column is often compensated by the higher selectivity of </w:t>
            </w:r>
            <w:r>
              <w:rPr>
                <w:rFonts w:cs="Arial"/>
                <w:i/>
                <w:sz w:val="16"/>
                <w:szCs w:val="16"/>
              </w:rPr>
              <w:t>FID</w:t>
            </w:r>
            <w:r w:rsidRPr="0077133A">
              <w:rPr>
                <w:rFonts w:cs="Arial"/>
                <w:i/>
                <w:sz w:val="16"/>
                <w:szCs w:val="16"/>
              </w:rPr>
              <w:t xml:space="preserve"> detector. </w:t>
            </w:r>
          </w:p>
          <w:p w:rsidR="00FB00E1" w:rsidRPr="0077133A" w:rsidRDefault="00FB00E1" w:rsidP="00894581">
            <w:pPr>
              <w:pStyle w:val="Funotentext"/>
              <w:rPr>
                <w:rFonts w:cs="Arial"/>
                <w:i/>
                <w:sz w:val="16"/>
              </w:rPr>
            </w:pPr>
            <w:r w:rsidRPr="0077133A">
              <w:rPr>
                <w:rFonts w:cs="Arial"/>
                <w:i/>
                <w:sz w:val="16"/>
                <w:szCs w:val="16"/>
              </w:rPr>
              <w:t>HPLC and GC(-MS) results may differ if the sample is contaminated by any other derivative of the same amino acid with different enantiomeric purity. GC(-MS) gives as result the mean value of the enantiomers of all these derivatives, HPLC analyzes the enantiomeric purity of the specified amino acid derivative only.</w:t>
            </w:r>
          </w:p>
        </w:tc>
      </w:tr>
      <w:tr w:rsidR="00FB00E1" w:rsidRPr="004E6751" w:rsidTr="0016699E">
        <w:trPr>
          <w:trHeight w:val="1144"/>
        </w:trPr>
        <w:tc>
          <w:tcPr>
            <w:tcW w:w="1451" w:type="dxa"/>
            <w:vMerge/>
            <w:shd w:val="clear" w:color="auto" w:fill="auto"/>
            <w:vAlign w:val="center"/>
          </w:tcPr>
          <w:p w:rsidR="00FB00E1" w:rsidRPr="0077133A" w:rsidRDefault="00FB00E1" w:rsidP="004E6751">
            <w:pPr>
              <w:rPr>
                <w:rFonts w:cs="Arial"/>
                <w:b/>
                <w:bCs/>
                <w:i/>
                <w:sz w:val="18"/>
                <w:szCs w:val="18"/>
              </w:rPr>
            </w:pPr>
          </w:p>
        </w:tc>
        <w:tc>
          <w:tcPr>
            <w:tcW w:w="1011" w:type="dxa"/>
            <w:shd w:val="clear" w:color="auto" w:fill="auto"/>
            <w:vAlign w:val="center"/>
          </w:tcPr>
          <w:p w:rsidR="00FB00E1" w:rsidRPr="0077133A" w:rsidRDefault="00FB00E1" w:rsidP="004E6751">
            <w:pPr>
              <w:rPr>
                <w:rFonts w:cs="Arial"/>
                <w:b/>
                <w:bCs/>
                <w:i/>
                <w:sz w:val="18"/>
                <w:szCs w:val="18"/>
              </w:rPr>
            </w:pPr>
            <w:r w:rsidRPr="0077133A">
              <w:rPr>
                <w:rFonts w:cs="Arial"/>
                <w:b/>
                <w:bCs/>
                <w:i/>
                <w:sz w:val="18"/>
                <w:szCs w:val="18"/>
              </w:rPr>
              <w:t>A.0.10.</w:t>
            </w:r>
          </w:p>
        </w:tc>
        <w:tc>
          <w:tcPr>
            <w:tcW w:w="799" w:type="dxa"/>
            <w:gridSpan w:val="2"/>
            <w:shd w:val="clear" w:color="auto" w:fill="auto"/>
            <w:vAlign w:val="center"/>
          </w:tcPr>
          <w:p w:rsidR="00FB00E1" w:rsidRPr="0016699E" w:rsidRDefault="0016699E" w:rsidP="004E6751">
            <w:pPr>
              <w:rPr>
                <w:rFonts w:cs="Arial"/>
                <w:b/>
                <w:bCs/>
                <w:i/>
                <w:sz w:val="16"/>
                <w:szCs w:val="16"/>
              </w:rPr>
            </w:pPr>
            <w:r>
              <w:rPr>
                <w:rFonts w:cs="Arial"/>
                <w:b/>
                <w:bCs/>
                <w:i/>
                <w:sz w:val="16"/>
                <w:szCs w:val="16"/>
              </w:rPr>
              <w:t>GC-MS</w:t>
            </w:r>
          </w:p>
        </w:tc>
        <w:tc>
          <w:tcPr>
            <w:tcW w:w="6803" w:type="dxa"/>
            <w:shd w:val="clear" w:color="auto" w:fill="auto"/>
            <w:vAlign w:val="center"/>
          </w:tcPr>
          <w:p w:rsidR="00FB00E1" w:rsidRPr="0077133A" w:rsidRDefault="00FB00E1" w:rsidP="00FB00E1">
            <w:pPr>
              <w:pStyle w:val="Funotentext"/>
              <w:rPr>
                <w:rFonts w:cs="Arial"/>
                <w:i/>
                <w:sz w:val="16"/>
              </w:rPr>
            </w:pPr>
            <w:r w:rsidRPr="0077133A">
              <w:rPr>
                <w:rFonts w:cs="Arial"/>
                <w:i/>
                <w:sz w:val="16"/>
                <w:szCs w:val="16"/>
              </w:rPr>
              <w:t xml:space="preserve">Determination of the Enantiomeric Purity of the Amino Acid derivatives via GC MS. This method is similar to A.0.3. but specifications and requirements are more tight. </w:t>
            </w:r>
            <w:r w:rsidRPr="0077133A">
              <w:rPr>
                <w:rFonts w:cs="Arial"/>
              </w:rPr>
              <w:t xml:space="preserve"> </w:t>
            </w:r>
            <w:r w:rsidRPr="0077133A">
              <w:rPr>
                <w:rFonts w:cs="Arial"/>
                <w:i/>
                <w:sz w:val="16"/>
                <w:szCs w:val="16"/>
              </w:rPr>
              <w:t>LOQ of 0.05% with standard deviation of 0.03% should be determined. In order to achieve this, additional performance qualification of primary standard with known high enantiomeric purity is necessary in parallel to the analysis in duplicate.</w:t>
            </w:r>
          </w:p>
        </w:tc>
      </w:tr>
    </w:tbl>
    <w:p w:rsidR="00894581" w:rsidRDefault="00894581">
      <w:r>
        <w:br w:type="page"/>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969"/>
        <w:gridCol w:w="838"/>
        <w:gridCol w:w="6803"/>
      </w:tblGrid>
      <w:tr w:rsidR="00063502" w:rsidRPr="004E6751" w:rsidTr="00FB00E1">
        <w:trPr>
          <w:trHeight w:val="425"/>
        </w:trPr>
        <w:tc>
          <w:tcPr>
            <w:tcW w:w="10064" w:type="dxa"/>
            <w:gridSpan w:val="4"/>
            <w:shd w:val="clear" w:color="auto" w:fill="auto"/>
            <w:vAlign w:val="center"/>
          </w:tcPr>
          <w:p w:rsidR="00063502" w:rsidRPr="0077133A" w:rsidRDefault="00063502" w:rsidP="00894581">
            <w:pPr>
              <w:pStyle w:val="Funotentext"/>
              <w:rPr>
                <w:rFonts w:cs="Arial"/>
                <w:i/>
                <w:sz w:val="16"/>
              </w:rPr>
            </w:pPr>
            <w:r w:rsidRPr="0077133A">
              <w:rPr>
                <w:rFonts w:cs="Arial"/>
                <w:b/>
                <w:i/>
                <w:noProof/>
                <w:sz w:val="16"/>
                <w:szCs w:val="16"/>
              </w:rPr>
              <w:lastRenderedPageBreak/>
              <w:t>More detailed method information</w:t>
            </w:r>
          </w:p>
        </w:tc>
      </w:tr>
      <w:tr w:rsidR="0016699E" w:rsidRPr="004E6751" w:rsidTr="0016699E">
        <w:trPr>
          <w:trHeight w:val="1299"/>
        </w:trPr>
        <w:tc>
          <w:tcPr>
            <w:tcW w:w="1454" w:type="dxa"/>
            <w:vMerge w:val="restart"/>
            <w:shd w:val="clear" w:color="auto" w:fill="auto"/>
            <w:vAlign w:val="center"/>
          </w:tcPr>
          <w:p w:rsidR="0016699E" w:rsidRPr="0077133A" w:rsidRDefault="0016699E" w:rsidP="00063502">
            <w:pPr>
              <w:rPr>
                <w:rFonts w:cs="Arial"/>
                <w:b/>
                <w:bCs/>
                <w:i/>
                <w:sz w:val="18"/>
                <w:szCs w:val="18"/>
              </w:rPr>
            </w:pPr>
            <w:r w:rsidRPr="0077133A">
              <w:rPr>
                <w:rFonts w:cs="Arial"/>
                <w:b/>
                <w:bCs/>
                <w:i/>
                <w:sz w:val="18"/>
                <w:szCs w:val="18"/>
              </w:rPr>
              <w:t>Quantitative amino acid analysis (AAA)</w:t>
            </w:r>
          </w:p>
        </w:tc>
        <w:tc>
          <w:tcPr>
            <w:tcW w:w="969" w:type="dxa"/>
            <w:shd w:val="clear" w:color="auto" w:fill="auto"/>
            <w:vAlign w:val="center"/>
          </w:tcPr>
          <w:p w:rsidR="0016699E" w:rsidRPr="0077133A" w:rsidRDefault="0016699E" w:rsidP="004E6751">
            <w:pPr>
              <w:rPr>
                <w:rFonts w:cs="Arial"/>
                <w:b/>
                <w:bCs/>
                <w:i/>
                <w:sz w:val="18"/>
                <w:szCs w:val="18"/>
              </w:rPr>
            </w:pPr>
            <w:r w:rsidRPr="0077133A">
              <w:rPr>
                <w:rFonts w:cs="Arial"/>
                <w:b/>
                <w:bCs/>
                <w:i/>
                <w:sz w:val="18"/>
                <w:szCs w:val="18"/>
              </w:rPr>
              <w:t>A.0.4.</w:t>
            </w:r>
          </w:p>
        </w:tc>
        <w:tc>
          <w:tcPr>
            <w:tcW w:w="838" w:type="dxa"/>
            <w:vMerge w:val="restart"/>
            <w:shd w:val="clear" w:color="auto" w:fill="auto"/>
            <w:vAlign w:val="center"/>
          </w:tcPr>
          <w:p w:rsidR="0016699E" w:rsidRPr="0077133A" w:rsidRDefault="0016699E" w:rsidP="004E6751">
            <w:pPr>
              <w:rPr>
                <w:rFonts w:cs="Arial"/>
                <w:b/>
                <w:bCs/>
                <w:i/>
                <w:sz w:val="18"/>
                <w:szCs w:val="18"/>
              </w:rPr>
            </w:pPr>
            <w:r>
              <w:rPr>
                <w:rFonts w:cs="Arial"/>
                <w:b/>
                <w:bCs/>
                <w:i/>
                <w:sz w:val="18"/>
                <w:szCs w:val="18"/>
              </w:rPr>
              <w:t>GC-FID</w:t>
            </w:r>
          </w:p>
        </w:tc>
        <w:tc>
          <w:tcPr>
            <w:tcW w:w="6803" w:type="dxa"/>
            <w:shd w:val="clear" w:color="auto" w:fill="auto"/>
            <w:vAlign w:val="center"/>
          </w:tcPr>
          <w:p w:rsidR="0016699E" w:rsidRPr="0077133A" w:rsidRDefault="0016699E" w:rsidP="00063502">
            <w:pPr>
              <w:pStyle w:val="Funotentext"/>
              <w:rPr>
                <w:rFonts w:cs="Arial"/>
                <w:i/>
                <w:sz w:val="16"/>
                <w:szCs w:val="16"/>
              </w:rPr>
            </w:pPr>
            <w:r w:rsidRPr="0077133A">
              <w:rPr>
                <w:rFonts w:cs="Arial"/>
                <w:i/>
                <w:sz w:val="16"/>
                <w:szCs w:val="16"/>
              </w:rPr>
              <w:t>Epimeric impurity is added as internal standard. Internal standard and amino acid from the sample have the identical behavior in achiral environment. Therefore, the method of enantiomer labeling is very robust in comparison to other methods.</w:t>
            </w:r>
          </w:p>
          <w:p w:rsidR="0016699E" w:rsidRPr="0077133A" w:rsidRDefault="0016699E" w:rsidP="00EB530A">
            <w:pPr>
              <w:pStyle w:val="Funotentext"/>
              <w:rPr>
                <w:rFonts w:cs="Arial"/>
                <w:i/>
                <w:sz w:val="16"/>
              </w:rPr>
            </w:pPr>
            <w:r w:rsidRPr="0077133A">
              <w:rPr>
                <w:rFonts w:cs="Arial"/>
                <w:i/>
                <w:sz w:val="16"/>
                <w:szCs w:val="16"/>
              </w:rPr>
              <w:t>The enantiomeric purity of the amino acids is taken into account because the enantiomers are added as multi-internal standard.  The blind values correspond to the enantiomeric purity after hydrolysis.</w:t>
            </w:r>
          </w:p>
        </w:tc>
      </w:tr>
      <w:tr w:rsidR="0016699E" w:rsidRPr="004E6751" w:rsidTr="0016699E">
        <w:trPr>
          <w:trHeight w:val="1120"/>
        </w:trPr>
        <w:tc>
          <w:tcPr>
            <w:tcW w:w="1454" w:type="dxa"/>
            <w:vMerge/>
            <w:shd w:val="clear" w:color="auto" w:fill="auto"/>
            <w:vAlign w:val="center"/>
          </w:tcPr>
          <w:p w:rsidR="0016699E" w:rsidRPr="0077133A" w:rsidRDefault="0016699E" w:rsidP="004E6751">
            <w:pPr>
              <w:rPr>
                <w:rFonts w:cs="Arial"/>
                <w:b/>
                <w:bCs/>
                <w:i/>
                <w:sz w:val="18"/>
                <w:szCs w:val="18"/>
              </w:rPr>
            </w:pPr>
          </w:p>
        </w:tc>
        <w:tc>
          <w:tcPr>
            <w:tcW w:w="969" w:type="dxa"/>
            <w:shd w:val="clear" w:color="auto" w:fill="auto"/>
            <w:vAlign w:val="center"/>
          </w:tcPr>
          <w:p w:rsidR="0016699E" w:rsidRPr="0077133A" w:rsidRDefault="0016699E" w:rsidP="004E6751">
            <w:pPr>
              <w:rPr>
                <w:rFonts w:cs="Arial"/>
                <w:b/>
                <w:bCs/>
                <w:i/>
                <w:sz w:val="18"/>
                <w:szCs w:val="18"/>
              </w:rPr>
            </w:pPr>
            <w:r w:rsidRPr="0077133A">
              <w:rPr>
                <w:rFonts w:cs="Arial"/>
                <w:b/>
                <w:bCs/>
                <w:i/>
                <w:sz w:val="18"/>
                <w:szCs w:val="18"/>
              </w:rPr>
              <w:t>A.0.4.0.</w:t>
            </w:r>
          </w:p>
        </w:tc>
        <w:tc>
          <w:tcPr>
            <w:tcW w:w="838" w:type="dxa"/>
            <w:vMerge/>
            <w:shd w:val="clear" w:color="auto" w:fill="auto"/>
            <w:vAlign w:val="center"/>
          </w:tcPr>
          <w:p w:rsidR="0016699E" w:rsidRPr="0077133A" w:rsidRDefault="0016699E" w:rsidP="004E6751">
            <w:pPr>
              <w:rPr>
                <w:rFonts w:cs="Arial"/>
                <w:b/>
                <w:bCs/>
                <w:i/>
                <w:sz w:val="18"/>
                <w:szCs w:val="18"/>
              </w:rPr>
            </w:pPr>
          </w:p>
        </w:tc>
        <w:tc>
          <w:tcPr>
            <w:tcW w:w="6803" w:type="dxa"/>
            <w:shd w:val="clear" w:color="auto" w:fill="auto"/>
            <w:vAlign w:val="center"/>
          </w:tcPr>
          <w:p w:rsidR="0016699E" w:rsidRPr="0077133A" w:rsidRDefault="0016699E" w:rsidP="0016699E">
            <w:pPr>
              <w:pStyle w:val="Funotentext"/>
              <w:rPr>
                <w:rFonts w:cs="Arial"/>
                <w:i/>
                <w:sz w:val="16"/>
              </w:rPr>
            </w:pPr>
            <w:r w:rsidRPr="0077133A">
              <w:rPr>
                <w:rFonts w:cs="Arial"/>
                <w:i/>
                <w:sz w:val="16"/>
                <w:szCs w:val="16"/>
              </w:rPr>
              <w:t>If quantitation is ordered without determination of blind values, the epimeric purity of the peptide is set to 100%; racemization during hydrolysis is estimated and taken into account. The result will be falsified if the peptide is contaminated by unspecified enantiomeric antipodes or if amino acids racemize to an extent other than expected. This is the case eg. for Cys or Cys-neighboring amino acids. These “blind values” cannot be estimated.</w:t>
            </w:r>
          </w:p>
        </w:tc>
      </w:tr>
      <w:tr w:rsidR="0016699E" w:rsidRPr="004E6751" w:rsidTr="0016699E">
        <w:trPr>
          <w:trHeight w:val="555"/>
        </w:trPr>
        <w:tc>
          <w:tcPr>
            <w:tcW w:w="1454" w:type="dxa"/>
            <w:vMerge/>
            <w:shd w:val="clear" w:color="auto" w:fill="auto"/>
            <w:vAlign w:val="center"/>
          </w:tcPr>
          <w:p w:rsidR="0016699E" w:rsidRPr="0077133A" w:rsidRDefault="0016699E" w:rsidP="004E6751">
            <w:pPr>
              <w:rPr>
                <w:rFonts w:cs="Arial"/>
                <w:b/>
                <w:bCs/>
                <w:i/>
                <w:sz w:val="18"/>
                <w:szCs w:val="18"/>
              </w:rPr>
            </w:pPr>
          </w:p>
        </w:tc>
        <w:tc>
          <w:tcPr>
            <w:tcW w:w="969" w:type="dxa"/>
            <w:shd w:val="clear" w:color="auto" w:fill="auto"/>
            <w:vAlign w:val="center"/>
          </w:tcPr>
          <w:p w:rsidR="0016699E" w:rsidRPr="0077133A" w:rsidRDefault="0016699E" w:rsidP="004E6751">
            <w:pPr>
              <w:rPr>
                <w:rFonts w:cs="Arial"/>
                <w:b/>
                <w:bCs/>
                <w:i/>
                <w:sz w:val="18"/>
                <w:szCs w:val="18"/>
              </w:rPr>
            </w:pPr>
            <w:r w:rsidRPr="0077133A">
              <w:rPr>
                <w:rFonts w:cs="Arial"/>
                <w:b/>
                <w:bCs/>
                <w:i/>
                <w:sz w:val="18"/>
                <w:szCs w:val="18"/>
              </w:rPr>
              <w:t>A.0.4.12.</w:t>
            </w:r>
          </w:p>
        </w:tc>
        <w:tc>
          <w:tcPr>
            <w:tcW w:w="838" w:type="dxa"/>
            <w:vMerge/>
            <w:shd w:val="clear" w:color="auto" w:fill="auto"/>
            <w:vAlign w:val="center"/>
          </w:tcPr>
          <w:p w:rsidR="0016699E" w:rsidRPr="0077133A" w:rsidRDefault="0016699E" w:rsidP="004E6751">
            <w:pPr>
              <w:rPr>
                <w:rFonts w:cs="Arial"/>
                <w:b/>
                <w:bCs/>
                <w:i/>
                <w:sz w:val="18"/>
                <w:szCs w:val="18"/>
              </w:rPr>
            </w:pPr>
          </w:p>
        </w:tc>
        <w:tc>
          <w:tcPr>
            <w:tcW w:w="6803" w:type="dxa"/>
            <w:shd w:val="clear" w:color="auto" w:fill="auto"/>
            <w:vAlign w:val="center"/>
          </w:tcPr>
          <w:p w:rsidR="0016699E" w:rsidRPr="0077133A" w:rsidRDefault="0016699E" w:rsidP="0016699E">
            <w:pPr>
              <w:pStyle w:val="Funotentext"/>
              <w:rPr>
                <w:rFonts w:cs="Arial"/>
                <w:i/>
                <w:sz w:val="16"/>
              </w:rPr>
            </w:pPr>
            <w:r w:rsidRPr="0077133A">
              <w:rPr>
                <w:rFonts w:cs="Arial"/>
                <w:i/>
                <w:sz w:val="16"/>
                <w:szCs w:val="16"/>
                <w:lang w:val="en-GB"/>
              </w:rPr>
              <w:t>If the peptide content is very low or if complex matrix is present, it could be possible that MS detection for the analysis is necessary.  This method is similar to A.0.4 but with MS-detection.</w:t>
            </w:r>
          </w:p>
        </w:tc>
      </w:tr>
      <w:tr w:rsidR="00063502" w:rsidRPr="004E6751" w:rsidTr="0016699E">
        <w:trPr>
          <w:trHeight w:val="988"/>
        </w:trPr>
        <w:tc>
          <w:tcPr>
            <w:tcW w:w="1454" w:type="dxa"/>
            <w:vMerge/>
            <w:shd w:val="clear" w:color="auto" w:fill="auto"/>
            <w:vAlign w:val="center"/>
          </w:tcPr>
          <w:p w:rsidR="00063502" w:rsidRPr="0077133A" w:rsidRDefault="00063502" w:rsidP="004E6751">
            <w:pPr>
              <w:rPr>
                <w:rFonts w:cs="Arial"/>
                <w:b/>
                <w:bCs/>
                <w:i/>
                <w:sz w:val="18"/>
                <w:szCs w:val="18"/>
              </w:rPr>
            </w:pPr>
          </w:p>
        </w:tc>
        <w:tc>
          <w:tcPr>
            <w:tcW w:w="1807" w:type="dxa"/>
            <w:gridSpan w:val="2"/>
            <w:shd w:val="clear" w:color="auto" w:fill="auto"/>
            <w:vAlign w:val="center"/>
          </w:tcPr>
          <w:p w:rsidR="00063502" w:rsidRPr="0077133A" w:rsidRDefault="00063502" w:rsidP="004E6751">
            <w:pPr>
              <w:rPr>
                <w:rFonts w:cs="Arial"/>
                <w:b/>
                <w:bCs/>
                <w:i/>
                <w:sz w:val="18"/>
                <w:szCs w:val="18"/>
              </w:rPr>
            </w:pPr>
            <w:r w:rsidRPr="0077133A">
              <w:rPr>
                <w:rFonts w:cs="Arial"/>
                <w:b/>
                <w:bCs/>
                <w:i/>
                <w:sz w:val="18"/>
                <w:szCs w:val="18"/>
              </w:rPr>
              <w:t>Peptide content</w:t>
            </w:r>
          </w:p>
        </w:tc>
        <w:tc>
          <w:tcPr>
            <w:tcW w:w="6803" w:type="dxa"/>
            <w:shd w:val="clear" w:color="auto" w:fill="auto"/>
            <w:vAlign w:val="center"/>
          </w:tcPr>
          <w:p w:rsidR="00063502" w:rsidRPr="0077133A" w:rsidRDefault="00063502" w:rsidP="00063502">
            <w:pPr>
              <w:pStyle w:val="Funotentext"/>
              <w:rPr>
                <w:rFonts w:cs="Arial"/>
                <w:i/>
                <w:sz w:val="16"/>
                <w:szCs w:val="16"/>
              </w:rPr>
            </w:pPr>
            <w:r w:rsidRPr="0077133A">
              <w:rPr>
                <w:rFonts w:cs="Arial"/>
                <w:i/>
                <w:sz w:val="16"/>
                <w:szCs w:val="16"/>
                <w:lang w:val="en-GB"/>
              </w:rPr>
              <w:t>If AAA is used to quantify the peptide content respectively the content of amino acids and not for the relative composition,  it is highly recommended to perform analysis in duplicate</w:t>
            </w:r>
          </w:p>
          <w:p w:rsidR="00063502" w:rsidRPr="0077133A" w:rsidRDefault="00063502" w:rsidP="00063502">
            <w:pPr>
              <w:pStyle w:val="Funotentext"/>
              <w:rPr>
                <w:rFonts w:cs="Arial"/>
                <w:i/>
                <w:sz w:val="16"/>
              </w:rPr>
            </w:pPr>
            <w:r w:rsidRPr="0077133A">
              <w:rPr>
                <w:rFonts w:cs="Arial"/>
                <w:i/>
                <w:sz w:val="16"/>
                <w:szCs w:val="16"/>
              </w:rPr>
              <w:t>Molecular weight of the determined molecule is needed. The content of the free peptide is lower than the content of the peptide incl. protective groups or counter ion.</w:t>
            </w:r>
          </w:p>
        </w:tc>
      </w:tr>
      <w:tr w:rsidR="00FB00E1" w:rsidRPr="004E6751" w:rsidTr="0016699E">
        <w:trPr>
          <w:trHeight w:val="548"/>
        </w:trPr>
        <w:tc>
          <w:tcPr>
            <w:tcW w:w="1454" w:type="dxa"/>
            <w:vMerge w:val="restart"/>
            <w:shd w:val="clear" w:color="auto" w:fill="auto"/>
            <w:vAlign w:val="center"/>
          </w:tcPr>
          <w:p w:rsidR="00FB00E1" w:rsidRPr="0077133A" w:rsidRDefault="00FB00E1" w:rsidP="00063502">
            <w:pPr>
              <w:rPr>
                <w:rFonts w:cs="Arial"/>
                <w:b/>
                <w:bCs/>
                <w:i/>
                <w:sz w:val="18"/>
                <w:szCs w:val="18"/>
              </w:rPr>
            </w:pPr>
            <w:r w:rsidRPr="0077133A">
              <w:rPr>
                <w:rFonts w:cs="Arial"/>
                <w:b/>
                <w:bCs/>
                <w:i/>
                <w:sz w:val="18"/>
                <w:szCs w:val="18"/>
              </w:rPr>
              <w:t>Amino acids</w:t>
            </w:r>
          </w:p>
          <w:p w:rsidR="00FB00E1" w:rsidRPr="0077133A" w:rsidRDefault="00FB00E1" w:rsidP="00063502">
            <w:pPr>
              <w:rPr>
                <w:rFonts w:cs="Arial"/>
                <w:b/>
                <w:bCs/>
                <w:i/>
                <w:sz w:val="18"/>
                <w:szCs w:val="18"/>
              </w:rPr>
            </w:pPr>
            <w:r w:rsidRPr="0077133A">
              <w:rPr>
                <w:rFonts w:cs="Arial"/>
                <w:b/>
                <w:bCs/>
                <w:i/>
                <w:sz w:val="18"/>
                <w:szCs w:val="18"/>
              </w:rPr>
              <w:t>as contaminants</w:t>
            </w:r>
          </w:p>
        </w:tc>
        <w:tc>
          <w:tcPr>
            <w:tcW w:w="969" w:type="dxa"/>
            <w:shd w:val="clear" w:color="auto" w:fill="auto"/>
            <w:vAlign w:val="center"/>
          </w:tcPr>
          <w:p w:rsidR="00FB00E1" w:rsidRPr="0077133A" w:rsidRDefault="00FB00E1" w:rsidP="00063502">
            <w:pPr>
              <w:rPr>
                <w:rFonts w:cs="Arial"/>
                <w:b/>
                <w:bCs/>
                <w:i/>
                <w:sz w:val="18"/>
                <w:szCs w:val="18"/>
              </w:rPr>
            </w:pPr>
            <w:r w:rsidRPr="0077133A">
              <w:rPr>
                <w:rFonts w:cs="Arial"/>
                <w:b/>
                <w:bCs/>
                <w:i/>
                <w:sz w:val="18"/>
                <w:szCs w:val="18"/>
              </w:rPr>
              <w:t>A.0.6.3.</w:t>
            </w:r>
          </w:p>
        </w:tc>
        <w:tc>
          <w:tcPr>
            <w:tcW w:w="838" w:type="dxa"/>
            <w:shd w:val="clear" w:color="auto" w:fill="auto"/>
            <w:vAlign w:val="center"/>
          </w:tcPr>
          <w:p w:rsidR="00FB00E1" w:rsidRPr="0077133A" w:rsidRDefault="0016699E" w:rsidP="00063502">
            <w:pPr>
              <w:rPr>
                <w:rFonts w:cs="Arial"/>
                <w:b/>
                <w:bCs/>
                <w:i/>
                <w:sz w:val="18"/>
                <w:szCs w:val="18"/>
              </w:rPr>
            </w:pPr>
            <w:r>
              <w:rPr>
                <w:rFonts w:cs="Arial"/>
                <w:b/>
                <w:bCs/>
                <w:i/>
                <w:sz w:val="18"/>
                <w:szCs w:val="18"/>
              </w:rPr>
              <w:t>GC-MS</w:t>
            </w:r>
          </w:p>
        </w:tc>
        <w:tc>
          <w:tcPr>
            <w:tcW w:w="6803" w:type="dxa"/>
            <w:shd w:val="clear" w:color="auto" w:fill="auto"/>
            <w:vAlign w:val="center"/>
          </w:tcPr>
          <w:p w:rsidR="00FB00E1" w:rsidRPr="0077133A" w:rsidRDefault="00FB00E1" w:rsidP="00063502">
            <w:pPr>
              <w:pStyle w:val="Funotentext"/>
              <w:rPr>
                <w:rFonts w:cs="Arial"/>
                <w:i/>
                <w:sz w:val="16"/>
                <w:szCs w:val="16"/>
              </w:rPr>
            </w:pPr>
            <w:r w:rsidRPr="0077133A">
              <w:rPr>
                <w:rFonts w:cs="Arial"/>
                <w:i/>
                <w:sz w:val="16"/>
                <w:szCs w:val="16"/>
              </w:rPr>
              <w:t>Most accurate method. Detection is done by mass spectrometry. This is required due to the low amount in the sample.</w:t>
            </w:r>
          </w:p>
        </w:tc>
      </w:tr>
      <w:tr w:rsidR="0016699E" w:rsidRPr="004E6751" w:rsidTr="0016699E">
        <w:trPr>
          <w:trHeight w:val="570"/>
        </w:trPr>
        <w:tc>
          <w:tcPr>
            <w:tcW w:w="1454" w:type="dxa"/>
            <w:vMerge/>
            <w:shd w:val="clear" w:color="auto" w:fill="auto"/>
            <w:vAlign w:val="center"/>
          </w:tcPr>
          <w:p w:rsidR="0016699E" w:rsidRPr="0077133A" w:rsidRDefault="0016699E" w:rsidP="00063502">
            <w:pPr>
              <w:rPr>
                <w:rFonts w:cs="Arial"/>
                <w:b/>
                <w:bCs/>
                <w:i/>
                <w:sz w:val="18"/>
                <w:szCs w:val="18"/>
              </w:rPr>
            </w:pPr>
          </w:p>
        </w:tc>
        <w:tc>
          <w:tcPr>
            <w:tcW w:w="969" w:type="dxa"/>
            <w:shd w:val="clear" w:color="auto" w:fill="auto"/>
            <w:vAlign w:val="center"/>
          </w:tcPr>
          <w:p w:rsidR="0016699E" w:rsidRPr="0077133A" w:rsidRDefault="0016699E" w:rsidP="00063502">
            <w:pPr>
              <w:pStyle w:val="Funotentext"/>
              <w:rPr>
                <w:rFonts w:cs="Arial"/>
                <w:b/>
                <w:bCs/>
                <w:i/>
                <w:sz w:val="18"/>
                <w:szCs w:val="18"/>
              </w:rPr>
            </w:pPr>
            <w:r w:rsidRPr="0077133A">
              <w:rPr>
                <w:rFonts w:cs="Arial"/>
                <w:b/>
                <w:bCs/>
                <w:i/>
                <w:sz w:val="18"/>
                <w:szCs w:val="18"/>
              </w:rPr>
              <w:t>A.0.6.1.</w:t>
            </w:r>
          </w:p>
        </w:tc>
        <w:tc>
          <w:tcPr>
            <w:tcW w:w="838" w:type="dxa"/>
            <w:vMerge w:val="restart"/>
            <w:shd w:val="clear" w:color="auto" w:fill="auto"/>
            <w:vAlign w:val="center"/>
          </w:tcPr>
          <w:p w:rsidR="0016699E" w:rsidRPr="0077133A" w:rsidRDefault="0016699E" w:rsidP="00063502">
            <w:pPr>
              <w:pStyle w:val="Funotentext"/>
              <w:rPr>
                <w:rFonts w:cs="Arial"/>
                <w:b/>
                <w:bCs/>
                <w:i/>
                <w:sz w:val="18"/>
                <w:szCs w:val="18"/>
              </w:rPr>
            </w:pPr>
            <w:r>
              <w:rPr>
                <w:rFonts w:cs="Arial"/>
                <w:b/>
                <w:bCs/>
                <w:i/>
                <w:sz w:val="18"/>
                <w:szCs w:val="18"/>
              </w:rPr>
              <w:t>GC-FID</w:t>
            </w:r>
          </w:p>
        </w:tc>
        <w:tc>
          <w:tcPr>
            <w:tcW w:w="6803" w:type="dxa"/>
            <w:shd w:val="clear" w:color="auto" w:fill="auto"/>
            <w:vAlign w:val="center"/>
          </w:tcPr>
          <w:p w:rsidR="0016699E" w:rsidRPr="0077133A" w:rsidRDefault="0016699E" w:rsidP="00063502">
            <w:pPr>
              <w:pStyle w:val="Funotentext"/>
              <w:rPr>
                <w:rFonts w:cs="Arial"/>
                <w:i/>
                <w:sz w:val="16"/>
                <w:szCs w:val="16"/>
                <w:lang w:val="en-GB"/>
              </w:rPr>
            </w:pPr>
            <w:r w:rsidRPr="0077133A">
              <w:rPr>
                <w:rFonts w:cs="Arial"/>
                <w:i/>
                <w:sz w:val="16"/>
                <w:szCs w:val="16"/>
              </w:rPr>
              <w:t xml:space="preserve">All proteinogenic amino acids can be quantitatively determined. Limit of quantitation is 0.1%. Results could be falsified by coelution. </w:t>
            </w:r>
          </w:p>
        </w:tc>
      </w:tr>
      <w:tr w:rsidR="0016699E" w:rsidRPr="004E6751" w:rsidTr="0016699E">
        <w:trPr>
          <w:trHeight w:val="692"/>
        </w:trPr>
        <w:tc>
          <w:tcPr>
            <w:tcW w:w="1454" w:type="dxa"/>
            <w:vMerge/>
            <w:shd w:val="clear" w:color="auto" w:fill="auto"/>
            <w:vAlign w:val="center"/>
          </w:tcPr>
          <w:p w:rsidR="0016699E" w:rsidRPr="0077133A" w:rsidRDefault="0016699E" w:rsidP="00063502">
            <w:pPr>
              <w:rPr>
                <w:rFonts w:cs="Arial"/>
                <w:b/>
                <w:bCs/>
                <w:i/>
                <w:sz w:val="18"/>
                <w:szCs w:val="18"/>
              </w:rPr>
            </w:pPr>
          </w:p>
        </w:tc>
        <w:tc>
          <w:tcPr>
            <w:tcW w:w="969" w:type="dxa"/>
            <w:shd w:val="clear" w:color="auto" w:fill="auto"/>
            <w:vAlign w:val="center"/>
          </w:tcPr>
          <w:p w:rsidR="0016699E" w:rsidRPr="0077133A" w:rsidRDefault="0016699E" w:rsidP="00063502">
            <w:pPr>
              <w:pStyle w:val="Funotentext"/>
              <w:rPr>
                <w:rFonts w:cs="Arial"/>
                <w:b/>
                <w:bCs/>
                <w:i/>
                <w:sz w:val="18"/>
                <w:szCs w:val="18"/>
              </w:rPr>
            </w:pPr>
            <w:r w:rsidRPr="0077133A">
              <w:rPr>
                <w:rFonts w:cs="Arial"/>
                <w:b/>
                <w:bCs/>
                <w:i/>
                <w:sz w:val="18"/>
                <w:szCs w:val="18"/>
              </w:rPr>
              <w:t>A.0.6.</w:t>
            </w:r>
          </w:p>
        </w:tc>
        <w:tc>
          <w:tcPr>
            <w:tcW w:w="838" w:type="dxa"/>
            <w:vMerge/>
            <w:shd w:val="clear" w:color="auto" w:fill="auto"/>
            <w:vAlign w:val="center"/>
          </w:tcPr>
          <w:p w:rsidR="0016699E" w:rsidRPr="0077133A" w:rsidRDefault="0016699E" w:rsidP="00063502">
            <w:pPr>
              <w:pStyle w:val="Funotentext"/>
              <w:rPr>
                <w:rFonts w:cs="Arial"/>
                <w:b/>
                <w:bCs/>
                <w:i/>
                <w:sz w:val="18"/>
                <w:szCs w:val="18"/>
              </w:rPr>
            </w:pPr>
          </w:p>
        </w:tc>
        <w:tc>
          <w:tcPr>
            <w:tcW w:w="6803" w:type="dxa"/>
            <w:shd w:val="clear" w:color="auto" w:fill="auto"/>
            <w:vAlign w:val="center"/>
          </w:tcPr>
          <w:p w:rsidR="0016699E" w:rsidRPr="0077133A" w:rsidRDefault="0016699E" w:rsidP="00063502">
            <w:pPr>
              <w:pStyle w:val="Funotentext"/>
              <w:rPr>
                <w:rFonts w:cs="Arial"/>
                <w:i/>
                <w:sz w:val="16"/>
                <w:szCs w:val="16"/>
              </w:rPr>
            </w:pPr>
            <w:r w:rsidRPr="0077133A">
              <w:rPr>
                <w:rFonts w:cs="Arial"/>
                <w:i/>
                <w:sz w:val="16"/>
                <w:szCs w:val="16"/>
              </w:rPr>
              <w:t xml:space="preserve">This is only possible as additional service to other analysis, e.g. enantiomeric purity. </w:t>
            </w:r>
          </w:p>
          <w:p w:rsidR="0016699E" w:rsidRPr="0077133A" w:rsidRDefault="0016699E" w:rsidP="00063502">
            <w:pPr>
              <w:pStyle w:val="Funotentext"/>
              <w:rPr>
                <w:rFonts w:cs="Arial"/>
                <w:i/>
                <w:sz w:val="16"/>
                <w:szCs w:val="16"/>
                <w:lang w:val="en-GB"/>
              </w:rPr>
            </w:pPr>
            <w:r w:rsidRPr="0077133A">
              <w:rPr>
                <w:rFonts w:cs="Arial"/>
                <w:i/>
                <w:sz w:val="16"/>
                <w:szCs w:val="16"/>
              </w:rPr>
              <w:t>All proteinogenic amino acids beside His can be qualitatively determined. The certificates states a sentence if other amino acids could be present in the sample.</w:t>
            </w:r>
          </w:p>
        </w:tc>
      </w:tr>
      <w:tr w:rsidR="00106D37" w:rsidRPr="004E6751" w:rsidTr="0016699E">
        <w:trPr>
          <w:trHeight w:val="418"/>
        </w:trPr>
        <w:tc>
          <w:tcPr>
            <w:tcW w:w="1454" w:type="dxa"/>
            <w:vMerge w:val="restart"/>
            <w:shd w:val="clear" w:color="auto" w:fill="auto"/>
            <w:vAlign w:val="center"/>
          </w:tcPr>
          <w:p w:rsidR="00106D37" w:rsidRPr="0077133A" w:rsidRDefault="00106D37" w:rsidP="00106D37">
            <w:pPr>
              <w:rPr>
                <w:rFonts w:cs="Arial"/>
                <w:b/>
                <w:bCs/>
                <w:i/>
                <w:sz w:val="18"/>
                <w:szCs w:val="18"/>
              </w:rPr>
            </w:pPr>
            <w:r w:rsidRPr="0077133A">
              <w:rPr>
                <w:rFonts w:cs="Arial"/>
                <w:b/>
                <w:bCs/>
                <w:i/>
                <w:sz w:val="18"/>
                <w:szCs w:val="18"/>
              </w:rPr>
              <w:t>Molecular weight and sequencing</w:t>
            </w:r>
          </w:p>
        </w:tc>
        <w:tc>
          <w:tcPr>
            <w:tcW w:w="1807" w:type="dxa"/>
            <w:gridSpan w:val="2"/>
            <w:shd w:val="clear" w:color="auto" w:fill="auto"/>
            <w:vAlign w:val="center"/>
          </w:tcPr>
          <w:p w:rsidR="00106D37" w:rsidRPr="0077133A" w:rsidRDefault="00106D37" w:rsidP="00106D37">
            <w:pPr>
              <w:rPr>
                <w:rFonts w:cs="Arial"/>
                <w:b/>
                <w:bCs/>
                <w:i/>
                <w:sz w:val="18"/>
                <w:szCs w:val="18"/>
              </w:rPr>
            </w:pPr>
            <w:r w:rsidRPr="0077133A">
              <w:rPr>
                <w:rFonts w:cs="Arial"/>
                <w:b/>
                <w:bCs/>
                <w:i/>
                <w:sz w:val="18"/>
                <w:szCs w:val="18"/>
              </w:rPr>
              <w:t>X.0.8.1.</w:t>
            </w:r>
          </w:p>
        </w:tc>
        <w:tc>
          <w:tcPr>
            <w:tcW w:w="6803" w:type="dxa"/>
            <w:shd w:val="clear" w:color="auto" w:fill="auto"/>
            <w:vAlign w:val="center"/>
          </w:tcPr>
          <w:p w:rsidR="00106D37" w:rsidRPr="0077133A" w:rsidRDefault="00106D37" w:rsidP="00106D37">
            <w:pPr>
              <w:pStyle w:val="Funotentext"/>
              <w:rPr>
                <w:rFonts w:cs="Arial"/>
                <w:i/>
                <w:sz w:val="16"/>
                <w:szCs w:val="16"/>
              </w:rPr>
            </w:pPr>
            <w:r w:rsidRPr="0077133A">
              <w:rPr>
                <w:rFonts w:cs="Arial"/>
                <w:i/>
                <w:sz w:val="16"/>
                <w:szCs w:val="16"/>
              </w:rPr>
              <w:t xml:space="preserve">Determination of the monoisotopic mass with high-resolution mass spectrometry </w:t>
            </w:r>
          </w:p>
        </w:tc>
      </w:tr>
      <w:tr w:rsidR="00106D37" w:rsidRPr="004E6751" w:rsidTr="0016699E">
        <w:trPr>
          <w:trHeight w:val="694"/>
        </w:trPr>
        <w:tc>
          <w:tcPr>
            <w:tcW w:w="1454" w:type="dxa"/>
            <w:vMerge/>
            <w:shd w:val="clear" w:color="auto" w:fill="auto"/>
            <w:vAlign w:val="center"/>
          </w:tcPr>
          <w:p w:rsidR="00106D37" w:rsidRPr="0077133A" w:rsidRDefault="00106D37" w:rsidP="00106D37">
            <w:pPr>
              <w:rPr>
                <w:rFonts w:cs="Arial"/>
                <w:bCs/>
                <w:i/>
                <w:sz w:val="18"/>
                <w:szCs w:val="18"/>
              </w:rPr>
            </w:pPr>
          </w:p>
        </w:tc>
        <w:tc>
          <w:tcPr>
            <w:tcW w:w="1807" w:type="dxa"/>
            <w:gridSpan w:val="2"/>
            <w:shd w:val="clear" w:color="auto" w:fill="auto"/>
            <w:vAlign w:val="center"/>
          </w:tcPr>
          <w:p w:rsidR="00106D37" w:rsidRPr="0077133A" w:rsidRDefault="00106D37" w:rsidP="00106D37">
            <w:pPr>
              <w:pStyle w:val="Funotentext"/>
              <w:rPr>
                <w:rFonts w:cs="Arial"/>
                <w:b/>
                <w:bCs/>
                <w:i/>
                <w:sz w:val="18"/>
                <w:szCs w:val="18"/>
              </w:rPr>
            </w:pPr>
            <w:r w:rsidRPr="0077133A">
              <w:rPr>
                <w:rFonts w:cs="Arial"/>
                <w:b/>
                <w:bCs/>
                <w:i/>
                <w:sz w:val="18"/>
                <w:szCs w:val="18"/>
              </w:rPr>
              <w:t>X.0.8.</w:t>
            </w:r>
          </w:p>
        </w:tc>
        <w:tc>
          <w:tcPr>
            <w:tcW w:w="6803" w:type="dxa"/>
            <w:shd w:val="clear" w:color="auto" w:fill="auto"/>
            <w:vAlign w:val="center"/>
          </w:tcPr>
          <w:p w:rsidR="00106D37" w:rsidRPr="0077133A" w:rsidRDefault="00106D37" w:rsidP="00106D37">
            <w:pPr>
              <w:pStyle w:val="Funotentext"/>
              <w:rPr>
                <w:rFonts w:cs="Arial"/>
                <w:i/>
                <w:color w:val="000000"/>
                <w:sz w:val="16"/>
                <w:szCs w:val="16"/>
                <w:lang w:val="en-GB"/>
              </w:rPr>
            </w:pPr>
            <w:r w:rsidRPr="0077133A">
              <w:rPr>
                <w:rFonts w:cs="Arial"/>
                <w:i/>
                <w:color w:val="000000"/>
                <w:sz w:val="16"/>
                <w:szCs w:val="16"/>
              </w:rPr>
              <w:t>Sequencing by MS</w:t>
            </w:r>
            <w:r w:rsidRPr="0077133A">
              <w:rPr>
                <w:rFonts w:cs="Arial"/>
                <w:i/>
                <w:color w:val="000000"/>
                <w:sz w:val="16"/>
                <w:szCs w:val="16"/>
                <w:vertAlign w:val="superscript"/>
              </w:rPr>
              <w:t xml:space="preserve">n </w:t>
            </w:r>
            <w:r w:rsidRPr="0077133A">
              <w:rPr>
                <w:rFonts w:cs="Arial"/>
                <w:i/>
                <w:color w:val="000000"/>
                <w:sz w:val="16"/>
                <w:szCs w:val="16"/>
              </w:rPr>
              <w:t>using HR-MS. If the peptide is cyclic, disulfide-bridge must be cleaved before analysis. If the peptide is cyclic without disulfide-bridges, please contact us so we can evaluate another method.</w:t>
            </w:r>
          </w:p>
        </w:tc>
      </w:tr>
      <w:tr w:rsidR="0016699E" w:rsidRPr="004E6751" w:rsidTr="0016699E">
        <w:trPr>
          <w:trHeight w:val="832"/>
        </w:trPr>
        <w:tc>
          <w:tcPr>
            <w:tcW w:w="1454" w:type="dxa"/>
            <w:vMerge w:val="restart"/>
            <w:shd w:val="clear" w:color="auto" w:fill="auto"/>
            <w:vAlign w:val="center"/>
          </w:tcPr>
          <w:p w:rsidR="0016699E" w:rsidRPr="0077133A" w:rsidRDefault="0016699E" w:rsidP="00106D37">
            <w:pPr>
              <w:rPr>
                <w:rFonts w:cs="Arial"/>
                <w:b/>
                <w:bCs/>
                <w:i/>
                <w:sz w:val="18"/>
                <w:szCs w:val="18"/>
              </w:rPr>
            </w:pPr>
            <w:r w:rsidRPr="0077133A">
              <w:rPr>
                <w:rFonts w:cs="Arial"/>
                <w:b/>
                <w:bCs/>
                <w:i/>
                <w:sz w:val="18"/>
                <w:szCs w:val="18"/>
              </w:rPr>
              <w:t>Counter ions</w:t>
            </w:r>
          </w:p>
        </w:tc>
        <w:tc>
          <w:tcPr>
            <w:tcW w:w="969" w:type="dxa"/>
            <w:shd w:val="clear" w:color="auto" w:fill="auto"/>
            <w:vAlign w:val="center"/>
          </w:tcPr>
          <w:p w:rsidR="0016699E" w:rsidRPr="0077133A" w:rsidRDefault="0016699E" w:rsidP="00106D37">
            <w:pPr>
              <w:rPr>
                <w:rFonts w:cs="Arial"/>
                <w:b/>
                <w:bCs/>
                <w:i/>
                <w:sz w:val="18"/>
                <w:szCs w:val="18"/>
              </w:rPr>
            </w:pPr>
            <w:r w:rsidRPr="0077133A">
              <w:rPr>
                <w:rFonts w:cs="Arial"/>
                <w:b/>
                <w:bCs/>
                <w:i/>
                <w:sz w:val="18"/>
                <w:szCs w:val="18"/>
              </w:rPr>
              <w:t>C.27.1.</w:t>
            </w:r>
          </w:p>
        </w:tc>
        <w:tc>
          <w:tcPr>
            <w:tcW w:w="838" w:type="dxa"/>
            <w:shd w:val="clear" w:color="auto" w:fill="auto"/>
            <w:vAlign w:val="center"/>
          </w:tcPr>
          <w:p w:rsidR="0016699E" w:rsidRPr="0077133A" w:rsidRDefault="0016699E" w:rsidP="00106D37">
            <w:pPr>
              <w:rPr>
                <w:rFonts w:cs="Arial"/>
                <w:b/>
                <w:bCs/>
                <w:i/>
                <w:sz w:val="18"/>
                <w:szCs w:val="18"/>
              </w:rPr>
            </w:pPr>
            <w:r>
              <w:rPr>
                <w:rFonts w:cs="Arial"/>
                <w:b/>
                <w:bCs/>
                <w:i/>
                <w:sz w:val="18"/>
                <w:szCs w:val="18"/>
              </w:rPr>
              <w:t>GC-FID</w:t>
            </w:r>
          </w:p>
        </w:tc>
        <w:tc>
          <w:tcPr>
            <w:tcW w:w="6803" w:type="dxa"/>
            <w:shd w:val="clear" w:color="auto" w:fill="auto"/>
            <w:vAlign w:val="center"/>
          </w:tcPr>
          <w:p w:rsidR="0016699E" w:rsidRPr="0077133A" w:rsidRDefault="0016699E" w:rsidP="0077133A">
            <w:pPr>
              <w:tabs>
                <w:tab w:val="left" w:pos="0"/>
              </w:tabs>
              <w:rPr>
                <w:rFonts w:cs="Arial"/>
                <w:i/>
                <w:sz w:val="16"/>
                <w:szCs w:val="16"/>
              </w:rPr>
            </w:pPr>
            <w:r w:rsidRPr="0077133A">
              <w:rPr>
                <w:rFonts w:cs="Arial"/>
                <w:i/>
                <w:sz w:val="16"/>
                <w:szCs w:val="16"/>
              </w:rPr>
              <w:t>Even strongly adsorbed ions or covalently linked acetate and trifluoro acetate can be determined.</w:t>
            </w:r>
          </w:p>
          <w:p w:rsidR="0016699E" w:rsidRPr="0077133A" w:rsidRDefault="0016699E" w:rsidP="0077133A">
            <w:pPr>
              <w:tabs>
                <w:tab w:val="left" w:pos="0"/>
              </w:tabs>
              <w:rPr>
                <w:rFonts w:cs="Arial"/>
                <w:i/>
                <w:sz w:val="16"/>
                <w:szCs w:val="16"/>
              </w:rPr>
            </w:pPr>
            <w:r w:rsidRPr="0077133A">
              <w:rPr>
                <w:rFonts w:cs="Arial"/>
                <w:i/>
                <w:sz w:val="16"/>
                <w:szCs w:val="16"/>
              </w:rPr>
              <w:t>The sample is allowed to react with methyl alcohol/BF</w:t>
            </w:r>
            <w:r w:rsidRPr="0077133A">
              <w:rPr>
                <w:rFonts w:cs="Arial"/>
                <w:i/>
                <w:sz w:val="16"/>
                <w:szCs w:val="16"/>
                <w:vertAlign w:val="subscript"/>
              </w:rPr>
              <w:t>3</w:t>
            </w:r>
            <w:r w:rsidRPr="0077133A">
              <w:rPr>
                <w:rFonts w:cs="Arial"/>
                <w:i/>
                <w:sz w:val="16"/>
                <w:szCs w:val="16"/>
              </w:rPr>
              <w:t>, whereby the carboxyl groups including the trifluoro acetyl ions and acetyl ions are converted to their methyl esters. After careful extraction with hexane the esters are determined by capillary gas chromatography.</w:t>
            </w:r>
          </w:p>
        </w:tc>
      </w:tr>
      <w:tr w:rsidR="0016699E" w:rsidRPr="004E6751" w:rsidTr="0016699E">
        <w:trPr>
          <w:trHeight w:val="698"/>
        </w:trPr>
        <w:tc>
          <w:tcPr>
            <w:tcW w:w="1454" w:type="dxa"/>
            <w:vMerge/>
            <w:shd w:val="clear" w:color="auto" w:fill="auto"/>
            <w:vAlign w:val="center"/>
          </w:tcPr>
          <w:p w:rsidR="0016699E" w:rsidRPr="0077133A" w:rsidRDefault="0016699E" w:rsidP="00106D37">
            <w:pPr>
              <w:rPr>
                <w:rFonts w:cs="Arial"/>
                <w:bCs/>
                <w:i/>
                <w:sz w:val="18"/>
                <w:szCs w:val="18"/>
              </w:rPr>
            </w:pPr>
          </w:p>
        </w:tc>
        <w:tc>
          <w:tcPr>
            <w:tcW w:w="969" w:type="dxa"/>
            <w:shd w:val="clear" w:color="auto" w:fill="auto"/>
            <w:vAlign w:val="center"/>
          </w:tcPr>
          <w:p w:rsidR="0016699E" w:rsidRPr="0077133A" w:rsidRDefault="0016699E" w:rsidP="00106D37">
            <w:pPr>
              <w:pStyle w:val="Funotentext"/>
              <w:rPr>
                <w:rFonts w:cs="Arial"/>
                <w:b/>
                <w:bCs/>
                <w:i/>
                <w:sz w:val="18"/>
                <w:szCs w:val="18"/>
              </w:rPr>
            </w:pPr>
            <w:r w:rsidRPr="0077133A">
              <w:rPr>
                <w:rFonts w:cs="Arial"/>
                <w:b/>
                <w:bCs/>
                <w:i/>
                <w:sz w:val="18"/>
                <w:szCs w:val="18"/>
              </w:rPr>
              <w:t>C.32.</w:t>
            </w:r>
          </w:p>
        </w:tc>
        <w:tc>
          <w:tcPr>
            <w:tcW w:w="838" w:type="dxa"/>
            <w:shd w:val="clear" w:color="auto" w:fill="auto"/>
            <w:vAlign w:val="center"/>
          </w:tcPr>
          <w:p w:rsidR="0016699E" w:rsidRPr="0077133A" w:rsidRDefault="0016699E" w:rsidP="00106D37">
            <w:pPr>
              <w:pStyle w:val="Funotentext"/>
              <w:rPr>
                <w:rFonts w:cs="Arial"/>
                <w:b/>
                <w:bCs/>
                <w:i/>
                <w:sz w:val="18"/>
                <w:szCs w:val="18"/>
              </w:rPr>
            </w:pPr>
            <w:r>
              <w:rPr>
                <w:rFonts w:cs="Arial"/>
                <w:b/>
                <w:bCs/>
                <w:i/>
                <w:sz w:val="18"/>
                <w:szCs w:val="18"/>
              </w:rPr>
              <w:t>IC</w:t>
            </w:r>
          </w:p>
        </w:tc>
        <w:tc>
          <w:tcPr>
            <w:tcW w:w="6803" w:type="dxa"/>
            <w:shd w:val="clear" w:color="auto" w:fill="auto"/>
            <w:vAlign w:val="center"/>
          </w:tcPr>
          <w:p w:rsidR="0016699E" w:rsidRPr="0077133A" w:rsidRDefault="0016699E" w:rsidP="00106D37">
            <w:pPr>
              <w:pStyle w:val="Funotentext"/>
              <w:rPr>
                <w:rFonts w:cs="Arial"/>
                <w:i/>
                <w:sz w:val="16"/>
                <w:szCs w:val="16"/>
                <w:lang w:val="en-GB"/>
              </w:rPr>
            </w:pPr>
            <w:r w:rsidRPr="0077133A">
              <w:rPr>
                <w:rFonts w:cs="Arial"/>
                <w:i/>
                <w:sz w:val="16"/>
                <w:szCs w:val="16"/>
                <w:lang w:val="en-GB"/>
              </w:rPr>
              <w:t>In comparison to C.27.1 primary free counter ions are determined.</w:t>
            </w:r>
          </w:p>
          <w:p w:rsidR="0016699E" w:rsidRPr="0077133A" w:rsidRDefault="0016699E" w:rsidP="00106D37">
            <w:pPr>
              <w:pStyle w:val="Funotentext"/>
              <w:rPr>
                <w:rFonts w:cs="Arial"/>
                <w:i/>
                <w:color w:val="000000"/>
                <w:sz w:val="16"/>
                <w:szCs w:val="16"/>
                <w:lang w:val="en-GB"/>
              </w:rPr>
            </w:pPr>
            <w:r w:rsidRPr="0077133A">
              <w:rPr>
                <w:rFonts w:cs="Arial"/>
                <w:i/>
                <w:sz w:val="16"/>
                <w:szCs w:val="16"/>
                <w:lang w:val="en-GB"/>
              </w:rPr>
              <w:t>Please note, that samples should be soluble in DMSO / water. If the samples are not soluble standard deviation can be increased.</w:t>
            </w:r>
          </w:p>
        </w:tc>
      </w:tr>
      <w:tr w:rsidR="0016699E" w:rsidRPr="004E6751" w:rsidTr="0016699E">
        <w:trPr>
          <w:trHeight w:val="1417"/>
        </w:trPr>
        <w:tc>
          <w:tcPr>
            <w:tcW w:w="1454" w:type="dxa"/>
            <w:shd w:val="clear" w:color="auto" w:fill="auto"/>
            <w:vAlign w:val="center"/>
          </w:tcPr>
          <w:p w:rsidR="0016699E" w:rsidRPr="0077133A" w:rsidRDefault="0016699E" w:rsidP="00106D37">
            <w:pPr>
              <w:rPr>
                <w:rFonts w:cs="Arial"/>
                <w:b/>
                <w:bCs/>
                <w:i/>
                <w:sz w:val="18"/>
                <w:szCs w:val="18"/>
              </w:rPr>
            </w:pPr>
            <w:r w:rsidRPr="0077133A">
              <w:rPr>
                <w:rFonts w:cs="Arial"/>
                <w:b/>
                <w:bCs/>
                <w:i/>
                <w:sz w:val="18"/>
                <w:szCs w:val="18"/>
              </w:rPr>
              <w:t>Water</w:t>
            </w:r>
          </w:p>
        </w:tc>
        <w:tc>
          <w:tcPr>
            <w:tcW w:w="969" w:type="dxa"/>
            <w:shd w:val="clear" w:color="auto" w:fill="auto"/>
            <w:vAlign w:val="center"/>
          </w:tcPr>
          <w:p w:rsidR="0016699E" w:rsidRPr="0077133A" w:rsidRDefault="0016699E" w:rsidP="00106D37">
            <w:pPr>
              <w:rPr>
                <w:rFonts w:cs="Arial"/>
                <w:b/>
                <w:bCs/>
                <w:i/>
                <w:sz w:val="18"/>
                <w:szCs w:val="18"/>
              </w:rPr>
            </w:pPr>
            <w:r w:rsidRPr="0077133A">
              <w:rPr>
                <w:rFonts w:cs="Arial"/>
                <w:b/>
                <w:bCs/>
                <w:i/>
                <w:sz w:val="18"/>
                <w:szCs w:val="18"/>
              </w:rPr>
              <w:t>C.28.1.</w:t>
            </w:r>
          </w:p>
        </w:tc>
        <w:tc>
          <w:tcPr>
            <w:tcW w:w="838" w:type="dxa"/>
            <w:shd w:val="clear" w:color="auto" w:fill="auto"/>
            <w:vAlign w:val="center"/>
          </w:tcPr>
          <w:p w:rsidR="0016699E" w:rsidRPr="0077133A" w:rsidRDefault="0016699E" w:rsidP="00106D37">
            <w:pPr>
              <w:rPr>
                <w:rFonts w:cs="Arial"/>
                <w:b/>
                <w:bCs/>
                <w:i/>
                <w:sz w:val="18"/>
                <w:szCs w:val="18"/>
              </w:rPr>
            </w:pPr>
            <w:r>
              <w:rPr>
                <w:rFonts w:cs="Arial"/>
                <w:b/>
                <w:bCs/>
                <w:i/>
                <w:sz w:val="18"/>
                <w:szCs w:val="18"/>
              </w:rPr>
              <w:t>GC-TCD</w:t>
            </w:r>
          </w:p>
        </w:tc>
        <w:tc>
          <w:tcPr>
            <w:tcW w:w="6803" w:type="dxa"/>
            <w:shd w:val="clear" w:color="auto" w:fill="auto"/>
            <w:vAlign w:val="center"/>
          </w:tcPr>
          <w:p w:rsidR="0016699E" w:rsidRPr="0077133A" w:rsidRDefault="0016699E" w:rsidP="00106D37">
            <w:pPr>
              <w:pStyle w:val="Funotentext"/>
              <w:rPr>
                <w:rFonts w:cs="Arial"/>
                <w:i/>
                <w:sz w:val="16"/>
                <w:szCs w:val="16"/>
              </w:rPr>
            </w:pPr>
            <w:r w:rsidRPr="0077133A">
              <w:rPr>
                <w:rFonts w:cs="Arial"/>
                <w:i/>
                <w:sz w:val="16"/>
                <w:szCs w:val="16"/>
              </w:rPr>
              <w:t>In contrast to the indirect methods of determination of water whereby products of reaction with water are quan</w:t>
            </w:r>
            <w:r w:rsidRPr="0077133A">
              <w:rPr>
                <w:rFonts w:cs="Arial"/>
                <w:i/>
                <w:sz w:val="16"/>
                <w:szCs w:val="16"/>
              </w:rPr>
              <w:softHyphen/>
              <w:t xml:space="preserve">tified, our analytical method measures water directly. After thermal desorption at 140°C, water is separated from other volatile components and detected quantitatively. </w:t>
            </w:r>
          </w:p>
          <w:p w:rsidR="0016699E" w:rsidRPr="0077133A" w:rsidRDefault="0016699E" w:rsidP="00106D37">
            <w:pPr>
              <w:pStyle w:val="Funotentext"/>
              <w:rPr>
                <w:rFonts w:cs="Arial"/>
                <w:i/>
                <w:sz w:val="16"/>
                <w:szCs w:val="16"/>
              </w:rPr>
            </w:pPr>
            <w:r w:rsidRPr="0077133A">
              <w:rPr>
                <w:rFonts w:cs="Arial"/>
                <w:i/>
                <w:sz w:val="16"/>
                <w:szCs w:val="16"/>
              </w:rPr>
              <w:t>The samples are preconditioned in a desiccator with silica over night without vacuum. In this case, environmental influences as humidity are reduced.</w:t>
            </w:r>
          </w:p>
          <w:p w:rsidR="0016699E" w:rsidRPr="0077133A" w:rsidRDefault="0016699E" w:rsidP="00106D37">
            <w:pPr>
              <w:pStyle w:val="Funotentext"/>
              <w:rPr>
                <w:rFonts w:cs="Arial"/>
                <w:i/>
                <w:color w:val="000000"/>
                <w:sz w:val="16"/>
                <w:szCs w:val="16"/>
                <w:lang w:val="en-GB"/>
              </w:rPr>
            </w:pPr>
            <w:r w:rsidRPr="0077133A">
              <w:rPr>
                <w:rFonts w:cs="Arial"/>
                <w:i/>
                <w:sz w:val="16"/>
                <w:szCs w:val="16"/>
              </w:rPr>
              <w:t>Quantitation is done by the external standard method. The amount of sample re</w:t>
            </w:r>
            <w:r w:rsidRPr="0077133A">
              <w:rPr>
                <w:rFonts w:cs="Arial"/>
                <w:i/>
                <w:sz w:val="16"/>
                <w:szCs w:val="16"/>
              </w:rPr>
              <w:softHyphen/>
              <w:t>quired for single analysis is only about 1 mg.</w:t>
            </w:r>
          </w:p>
        </w:tc>
      </w:tr>
      <w:tr w:rsidR="0016699E" w:rsidRPr="004E6751" w:rsidTr="0016699E">
        <w:trPr>
          <w:trHeight w:val="685"/>
        </w:trPr>
        <w:tc>
          <w:tcPr>
            <w:tcW w:w="1454" w:type="dxa"/>
            <w:vMerge w:val="restart"/>
            <w:shd w:val="clear" w:color="auto" w:fill="auto"/>
            <w:vAlign w:val="center"/>
          </w:tcPr>
          <w:p w:rsidR="0016699E" w:rsidRPr="0077133A" w:rsidRDefault="0016699E" w:rsidP="00106D37">
            <w:pPr>
              <w:rPr>
                <w:rFonts w:cs="Arial"/>
                <w:b/>
                <w:bCs/>
                <w:i/>
                <w:sz w:val="18"/>
                <w:szCs w:val="18"/>
              </w:rPr>
            </w:pPr>
            <w:r w:rsidRPr="0077133A">
              <w:rPr>
                <w:rFonts w:cs="Arial"/>
                <w:b/>
                <w:bCs/>
                <w:i/>
                <w:sz w:val="18"/>
                <w:szCs w:val="18"/>
              </w:rPr>
              <w:t>Residuals of solvents</w:t>
            </w:r>
          </w:p>
        </w:tc>
        <w:tc>
          <w:tcPr>
            <w:tcW w:w="969" w:type="dxa"/>
            <w:shd w:val="clear" w:color="auto" w:fill="auto"/>
            <w:vAlign w:val="center"/>
          </w:tcPr>
          <w:p w:rsidR="0016699E" w:rsidRPr="0077133A" w:rsidRDefault="0016699E" w:rsidP="00106D37">
            <w:pPr>
              <w:rPr>
                <w:rFonts w:cs="Arial"/>
                <w:b/>
                <w:bCs/>
                <w:i/>
                <w:sz w:val="18"/>
                <w:szCs w:val="18"/>
              </w:rPr>
            </w:pPr>
            <w:r w:rsidRPr="0077133A">
              <w:rPr>
                <w:rFonts w:cs="Arial"/>
                <w:b/>
                <w:bCs/>
                <w:i/>
                <w:sz w:val="18"/>
                <w:szCs w:val="18"/>
              </w:rPr>
              <w:t>C.26.1.</w:t>
            </w:r>
          </w:p>
        </w:tc>
        <w:tc>
          <w:tcPr>
            <w:tcW w:w="838" w:type="dxa"/>
            <w:shd w:val="clear" w:color="auto" w:fill="auto"/>
            <w:vAlign w:val="center"/>
          </w:tcPr>
          <w:p w:rsidR="0016699E" w:rsidRPr="0077133A" w:rsidRDefault="0016699E" w:rsidP="00106D37">
            <w:pPr>
              <w:rPr>
                <w:rFonts w:cs="Arial"/>
                <w:b/>
                <w:bCs/>
                <w:i/>
                <w:sz w:val="18"/>
                <w:szCs w:val="18"/>
              </w:rPr>
            </w:pPr>
            <w:r>
              <w:rPr>
                <w:rFonts w:cs="Arial"/>
                <w:b/>
                <w:bCs/>
                <w:i/>
                <w:sz w:val="18"/>
                <w:szCs w:val="18"/>
              </w:rPr>
              <w:t>GC-FID</w:t>
            </w:r>
          </w:p>
        </w:tc>
        <w:tc>
          <w:tcPr>
            <w:tcW w:w="6803" w:type="dxa"/>
            <w:shd w:val="clear" w:color="auto" w:fill="auto"/>
            <w:vAlign w:val="center"/>
          </w:tcPr>
          <w:p w:rsidR="0016699E" w:rsidRPr="0077133A" w:rsidRDefault="0016699E" w:rsidP="00106D37">
            <w:pPr>
              <w:pStyle w:val="Funotentext"/>
              <w:rPr>
                <w:rFonts w:cs="Arial"/>
                <w:i/>
                <w:color w:val="000000"/>
                <w:sz w:val="16"/>
                <w:szCs w:val="16"/>
              </w:rPr>
            </w:pPr>
            <w:r w:rsidRPr="0077133A">
              <w:rPr>
                <w:rFonts w:cs="Arial"/>
                <w:i/>
                <w:sz w:val="16"/>
                <w:szCs w:val="16"/>
              </w:rPr>
              <w:t xml:space="preserve">The peptide is dissolved in dimethyl sulfoxide free of traces of solvent or another suitable solvent. The solvents are separated by capillary gas chromatography. The procedure follows closely the method of USP 467, but direct injection is used instead of headspace. </w:t>
            </w:r>
          </w:p>
        </w:tc>
      </w:tr>
      <w:tr w:rsidR="00106D37" w:rsidRPr="004E6751" w:rsidTr="0016699E">
        <w:trPr>
          <w:trHeight w:val="411"/>
        </w:trPr>
        <w:tc>
          <w:tcPr>
            <w:tcW w:w="1454" w:type="dxa"/>
            <w:vMerge/>
            <w:shd w:val="clear" w:color="auto" w:fill="auto"/>
            <w:vAlign w:val="center"/>
          </w:tcPr>
          <w:p w:rsidR="00106D37" w:rsidRPr="0077133A" w:rsidRDefault="00106D37" w:rsidP="00106D37">
            <w:pPr>
              <w:rPr>
                <w:rFonts w:cs="Arial"/>
                <w:bCs/>
                <w:i/>
                <w:sz w:val="18"/>
                <w:szCs w:val="18"/>
              </w:rPr>
            </w:pPr>
          </w:p>
        </w:tc>
        <w:tc>
          <w:tcPr>
            <w:tcW w:w="1807" w:type="dxa"/>
            <w:gridSpan w:val="2"/>
            <w:shd w:val="clear" w:color="auto" w:fill="auto"/>
            <w:vAlign w:val="center"/>
          </w:tcPr>
          <w:p w:rsidR="00106D37" w:rsidRPr="0077133A" w:rsidRDefault="00106D37" w:rsidP="00106D37">
            <w:pPr>
              <w:pStyle w:val="Funotentext"/>
              <w:rPr>
                <w:rFonts w:cs="Arial"/>
                <w:b/>
                <w:bCs/>
                <w:i/>
                <w:sz w:val="18"/>
                <w:szCs w:val="18"/>
              </w:rPr>
            </w:pPr>
            <w:r w:rsidRPr="0077133A">
              <w:rPr>
                <w:rFonts w:cs="Arial"/>
                <w:b/>
                <w:bCs/>
                <w:i/>
                <w:sz w:val="18"/>
                <w:szCs w:val="18"/>
              </w:rPr>
              <w:t>Screening</w:t>
            </w:r>
          </w:p>
        </w:tc>
        <w:tc>
          <w:tcPr>
            <w:tcW w:w="6803" w:type="dxa"/>
            <w:shd w:val="clear" w:color="auto" w:fill="auto"/>
            <w:vAlign w:val="center"/>
          </w:tcPr>
          <w:p w:rsidR="00106D37" w:rsidRPr="0077133A" w:rsidRDefault="00106D37" w:rsidP="00106D37">
            <w:pPr>
              <w:pStyle w:val="Funotentext"/>
              <w:rPr>
                <w:rFonts w:cs="Arial"/>
                <w:i/>
                <w:color w:val="000000"/>
                <w:sz w:val="16"/>
                <w:szCs w:val="16"/>
                <w:lang w:val="en-GB"/>
              </w:rPr>
            </w:pPr>
            <w:r w:rsidRPr="0077133A">
              <w:rPr>
                <w:rFonts w:cs="Arial"/>
                <w:i/>
                <w:sz w:val="16"/>
                <w:szCs w:val="16"/>
              </w:rPr>
              <w:t>We offer three different solvent screenings. For details please see additional list of solvents.</w:t>
            </w:r>
          </w:p>
        </w:tc>
      </w:tr>
    </w:tbl>
    <w:p w:rsidR="0061498E" w:rsidRPr="00106D37" w:rsidRDefault="0061498E">
      <w:pPr>
        <w:rPr>
          <w:rFonts w:cs="Arial"/>
          <w:sz w:val="16"/>
          <w:szCs w:val="16"/>
        </w:rPr>
      </w:pPr>
    </w:p>
    <w:sectPr w:rsidR="0061498E" w:rsidRPr="00106D37" w:rsidSect="00063502">
      <w:headerReference w:type="default" r:id="rId8"/>
      <w:footerReference w:type="default" r:id="rId9"/>
      <w:headerReference w:type="first" r:id="rId10"/>
      <w:footerReference w:type="first" r:id="rId11"/>
      <w:type w:val="continuous"/>
      <w:pgSz w:w="11907" w:h="16839" w:code="9"/>
      <w:pgMar w:top="238" w:right="1327" w:bottom="567" w:left="992" w:header="567" w:footer="2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7C" w:rsidRDefault="000A2C7C">
      <w:r>
        <w:separator/>
      </w:r>
    </w:p>
  </w:endnote>
  <w:endnote w:type="continuationSeparator" w:id="0">
    <w:p w:rsidR="000A2C7C" w:rsidRDefault="000A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C7C" w:rsidRDefault="000A2C7C" w:rsidP="006D29AA">
    <w:pPr>
      <w:pStyle w:val="Fuzeile"/>
      <w:tabs>
        <w:tab w:val="left" w:pos="624"/>
        <w:tab w:val="right" w:pos="9504"/>
      </w:tabs>
      <w:rPr>
        <w:i/>
        <w:sz w:val="16"/>
      </w:rPr>
    </w:pPr>
    <w:r>
      <w:rPr>
        <w:i/>
        <w:snapToGrid w:val="0"/>
        <w:sz w:val="16"/>
      </w:rPr>
      <w:t xml:space="preserve">UE_5_Dokumentenleitung_A2_Orderform  230807 / replaces 221221                           </w:t>
    </w:r>
    <w:r>
      <w:rPr>
        <w:i/>
        <w:snapToGrid w:val="0"/>
        <w:sz w:val="16"/>
      </w:rPr>
      <w:tab/>
    </w:r>
    <w:r>
      <w:rPr>
        <w:i/>
        <w:snapToGrid w:val="0"/>
        <w:sz w:val="16"/>
      </w:rPr>
      <w:tab/>
      <w:t xml:space="preserve">page </w:t>
    </w:r>
    <w:r>
      <w:rPr>
        <w:i/>
        <w:snapToGrid w:val="0"/>
        <w:sz w:val="16"/>
      </w:rPr>
      <w:fldChar w:fldCharType="begin"/>
    </w:r>
    <w:r>
      <w:rPr>
        <w:i/>
        <w:snapToGrid w:val="0"/>
        <w:sz w:val="16"/>
      </w:rPr>
      <w:instrText xml:space="preserve"> PAGE </w:instrText>
    </w:r>
    <w:r>
      <w:rPr>
        <w:i/>
        <w:snapToGrid w:val="0"/>
        <w:sz w:val="16"/>
      </w:rPr>
      <w:fldChar w:fldCharType="separate"/>
    </w:r>
    <w:r w:rsidR="001E056B">
      <w:rPr>
        <w:i/>
        <w:noProof/>
        <w:snapToGrid w:val="0"/>
        <w:sz w:val="16"/>
      </w:rPr>
      <w:t>2</w:t>
    </w:r>
    <w:r>
      <w:rPr>
        <w:i/>
        <w:snapToGrid w:val="0"/>
        <w:sz w:val="16"/>
      </w:rPr>
      <w:fldChar w:fldCharType="end"/>
    </w:r>
    <w:r>
      <w:rPr>
        <w:i/>
        <w:snapToGrid w:val="0"/>
        <w:sz w:val="16"/>
      </w:rPr>
      <w:t xml:space="preserve"> of </w:t>
    </w:r>
    <w:r>
      <w:rPr>
        <w:i/>
        <w:snapToGrid w:val="0"/>
        <w:sz w:val="16"/>
      </w:rPr>
      <w:fldChar w:fldCharType="begin"/>
    </w:r>
    <w:r>
      <w:rPr>
        <w:i/>
        <w:snapToGrid w:val="0"/>
        <w:sz w:val="16"/>
      </w:rPr>
      <w:instrText xml:space="preserve"> NUMPAGES </w:instrText>
    </w:r>
    <w:r>
      <w:rPr>
        <w:i/>
        <w:snapToGrid w:val="0"/>
        <w:sz w:val="16"/>
      </w:rPr>
      <w:fldChar w:fldCharType="separate"/>
    </w:r>
    <w:r w:rsidR="001E056B">
      <w:rPr>
        <w:i/>
        <w:noProof/>
        <w:snapToGrid w:val="0"/>
        <w:sz w:val="16"/>
      </w:rPr>
      <w:t>5</w:t>
    </w:r>
    <w:r>
      <w:rPr>
        <w:i/>
        <w:snapToGrid w:val="0"/>
        <w:sz w:val="16"/>
      </w:rPr>
      <w:fldChar w:fldCharType="end"/>
    </w:r>
  </w:p>
  <w:p w:rsidR="000A2C7C" w:rsidRDefault="000A2C7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78"/>
    </w:tblGrid>
    <w:tr w:rsidR="000A2C7C">
      <w:trPr>
        <w:trHeight w:val="394"/>
      </w:trPr>
      <w:tc>
        <w:tcPr>
          <w:tcW w:w="9378" w:type="dxa"/>
        </w:tcPr>
        <w:p w:rsidR="000A2C7C" w:rsidRDefault="000A2C7C">
          <w:pPr>
            <w:pStyle w:val="Fuzeile"/>
            <w:jc w:val="center"/>
            <w:rPr>
              <w:i/>
              <w:sz w:val="16"/>
            </w:rPr>
          </w:pPr>
          <w:r>
            <w:rPr>
              <w:i/>
              <w:sz w:val="16"/>
            </w:rPr>
            <w:t>Ambiopharm, Inc. Property</w:t>
          </w:r>
        </w:p>
        <w:p w:rsidR="000A2C7C" w:rsidRDefault="000A2C7C">
          <w:pPr>
            <w:pStyle w:val="Fuzeile"/>
            <w:tabs>
              <w:tab w:val="left" w:pos="624"/>
              <w:tab w:val="right" w:pos="9504"/>
            </w:tabs>
            <w:rPr>
              <w:i/>
              <w:sz w:val="16"/>
            </w:rPr>
          </w:pPr>
          <w:r>
            <w:rPr>
              <w:i/>
              <w:snapToGrid w:val="0"/>
              <w:sz w:val="16"/>
            </w:rPr>
            <w:t xml:space="preserve">      CONFIDENTIAL</w:t>
          </w:r>
          <w:r>
            <w:rPr>
              <w:i/>
              <w:snapToGrid w:val="0"/>
              <w:sz w:val="16"/>
            </w:rPr>
            <w:tab/>
          </w:r>
          <w:r>
            <w:rPr>
              <w:i/>
              <w:snapToGrid w:val="0"/>
              <w:sz w:val="16"/>
            </w:rPr>
            <w:tab/>
            <w:t xml:space="preserve">Page </w:t>
          </w:r>
          <w:r>
            <w:rPr>
              <w:i/>
              <w:snapToGrid w:val="0"/>
              <w:sz w:val="16"/>
            </w:rPr>
            <w:fldChar w:fldCharType="begin"/>
          </w:r>
          <w:r>
            <w:rPr>
              <w:i/>
              <w:snapToGrid w:val="0"/>
              <w:sz w:val="16"/>
            </w:rPr>
            <w:instrText xml:space="preserve"> PAGE </w:instrText>
          </w:r>
          <w:r>
            <w:rPr>
              <w:i/>
              <w:snapToGrid w:val="0"/>
              <w:sz w:val="16"/>
            </w:rPr>
            <w:fldChar w:fldCharType="separate"/>
          </w:r>
          <w:r>
            <w:rPr>
              <w:i/>
              <w:noProof/>
              <w:snapToGrid w:val="0"/>
              <w:sz w:val="16"/>
            </w:rPr>
            <w:t>1</w:t>
          </w:r>
          <w:r>
            <w:rPr>
              <w:i/>
              <w:snapToGrid w:val="0"/>
              <w:sz w:val="16"/>
            </w:rPr>
            <w:fldChar w:fldCharType="end"/>
          </w:r>
          <w:r>
            <w:rPr>
              <w:i/>
              <w:snapToGrid w:val="0"/>
              <w:sz w:val="16"/>
            </w:rPr>
            <w:t xml:space="preserve"> of </w:t>
          </w:r>
          <w:r>
            <w:rPr>
              <w:i/>
              <w:snapToGrid w:val="0"/>
              <w:sz w:val="16"/>
            </w:rPr>
            <w:fldChar w:fldCharType="begin"/>
          </w:r>
          <w:r>
            <w:rPr>
              <w:i/>
              <w:snapToGrid w:val="0"/>
              <w:sz w:val="16"/>
            </w:rPr>
            <w:instrText xml:space="preserve"> NUMPAGES </w:instrText>
          </w:r>
          <w:r>
            <w:rPr>
              <w:i/>
              <w:snapToGrid w:val="0"/>
              <w:sz w:val="16"/>
            </w:rPr>
            <w:fldChar w:fldCharType="separate"/>
          </w:r>
          <w:r w:rsidR="002D36F0">
            <w:rPr>
              <w:i/>
              <w:noProof/>
              <w:snapToGrid w:val="0"/>
              <w:sz w:val="16"/>
            </w:rPr>
            <w:t>5</w:t>
          </w:r>
          <w:r>
            <w:rPr>
              <w:i/>
              <w:snapToGrid w:val="0"/>
              <w:sz w:val="16"/>
            </w:rPr>
            <w:fldChar w:fldCharType="end"/>
          </w:r>
        </w:p>
      </w:tc>
    </w:tr>
  </w:tbl>
  <w:p w:rsidR="000A2C7C" w:rsidRDefault="000A2C7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7C" w:rsidRDefault="000A2C7C">
      <w:r>
        <w:separator/>
      </w:r>
    </w:p>
  </w:footnote>
  <w:footnote w:type="continuationSeparator" w:id="0">
    <w:p w:rsidR="000A2C7C" w:rsidRDefault="000A2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27"/>
      <w:gridCol w:w="4575"/>
      <w:gridCol w:w="236"/>
      <w:gridCol w:w="1792"/>
      <w:gridCol w:w="2235"/>
    </w:tblGrid>
    <w:tr w:rsidR="000A2C7C" w:rsidTr="00C36D4D">
      <w:trPr>
        <w:trHeight w:val="116"/>
      </w:trPr>
      <w:tc>
        <w:tcPr>
          <w:tcW w:w="10065" w:type="dxa"/>
          <w:gridSpan w:val="5"/>
        </w:tcPr>
        <w:p w:rsidR="000A2C7C" w:rsidRDefault="000A2C7C" w:rsidP="00C85273">
          <w:pPr>
            <w:pStyle w:val="Kopfzeile"/>
            <w:tabs>
              <w:tab w:val="left" w:pos="2376"/>
            </w:tabs>
            <w:ind w:right="-311"/>
            <w:rPr>
              <w:b/>
            </w:rPr>
          </w:pPr>
          <w:r>
            <w:rPr>
              <w:b/>
            </w:rPr>
            <w:tab/>
          </w:r>
          <w:r>
            <w:rPr>
              <w:b/>
            </w:rPr>
            <w:tab/>
          </w:r>
        </w:p>
      </w:tc>
    </w:tr>
    <w:tr w:rsidR="000A2C7C" w:rsidRPr="008534C9" w:rsidTr="00C36D4D">
      <w:trPr>
        <w:cantSplit/>
        <w:trHeight w:val="251"/>
      </w:trPr>
      <w:tc>
        <w:tcPr>
          <w:tcW w:w="1227" w:type="dxa"/>
          <w:vMerge w:val="restart"/>
        </w:tcPr>
        <w:p w:rsidR="000A2C7C" w:rsidRDefault="000A2C7C">
          <w:pPr>
            <w:pStyle w:val="Kopfzeile"/>
            <w:rPr>
              <w:sz w:val="16"/>
            </w:rPr>
          </w:pPr>
          <w:r>
            <w:rPr>
              <w:noProof/>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5.7pt;margin-top:2.6pt;width:45.15pt;height:44pt;z-index:251658240;visibility:visible;mso-wrap-edited:f;mso-position-horizontal-relative:page;mso-position-vertical-relative:page" fillcolor="window">
                <v:imagedata r:id="rId1" o:title=""/>
                <w10:wrap type="topAndBottom" side="left" anchorx="page" anchory="page"/>
              </v:shape>
              <o:OLEObject Type="Embed" ProgID="Word.Picture.8" ShapeID="_x0000_s2056" DrawAspect="Content" ObjectID="_1752922501" r:id="rId2"/>
            </w:object>
          </w:r>
        </w:p>
      </w:tc>
      <w:tc>
        <w:tcPr>
          <w:tcW w:w="4575" w:type="dxa"/>
          <w:vMerge w:val="restart"/>
        </w:tcPr>
        <w:p w:rsidR="000A2C7C" w:rsidRPr="001C0BAD" w:rsidRDefault="000A2C7C" w:rsidP="001C0BAD">
          <w:pPr>
            <w:pStyle w:val="Kopfzeile"/>
            <w:tabs>
              <w:tab w:val="left" w:pos="1891"/>
            </w:tabs>
            <w:rPr>
              <w:rFonts w:cs="Arial"/>
              <w:smallCaps/>
              <w:sz w:val="12"/>
              <w:szCs w:val="12"/>
              <w:lang w:val="de-DE"/>
            </w:rPr>
          </w:pPr>
          <w:r w:rsidRPr="001C0BAD">
            <w:rPr>
              <w:rFonts w:cs="Arial"/>
              <w:smallCaps/>
              <w:sz w:val="12"/>
              <w:szCs w:val="12"/>
              <w:lang w:val="de-DE"/>
            </w:rPr>
            <w:t>Shipping Adress</w:t>
          </w:r>
        </w:p>
        <w:p w:rsidR="000A2C7C" w:rsidRDefault="000A2C7C">
          <w:pPr>
            <w:pStyle w:val="Kopfzeile"/>
            <w:rPr>
              <w:rFonts w:ascii="Arial Black" w:hAnsi="Arial Black"/>
              <w:smallCaps/>
              <w:lang w:val="de-DE"/>
            </w:rPr>
          </w:pPr>
          <w:r>
            <w:rPr>
              <w:rFonts w:ascii="Arial Black" w:hAnsi="Arial Black"/>
              <w:smallCaps/>
              <w:lang w:val="de-DE"/>
            </w:rPr>
            <w:t>C.A.T. GmbH &amp; Co Chromatographie und Analysentechnik KG</w:t>
          </w:r>
        </w:p>
        <w:p w:rsidR="000A2C7C" w:rsidRDefault="000A2C7C" w:rsidP="00C85273">
          <w:pPr>
            <w:pStyle w:val="Kopfzeile"/>
            <w:rPr>
              <w:sz w:val="16"/>
              <w:lang w:val="de-DE"/>
            </w:rPr>
          </w:pPr>
          <w:r>
            <w:rPr>
              <w:rFonts w:ascii="Arial Black" w:hAnsi="Arial Black"/>
              <w:smallCaps/>
              <w:lang w:val="de-DE"/>
            </w:rPr>
            <w:t>Heerweg 10, 72070 Tuebingen, Germany</w:t>
          </w:r>
        </w:p>
      </w:tc>
      <w:tc>
        <w:tcPr>
          <w:tcW w:w="236" w:type="dxa"/>
          <w:vMerge w:val="restart"/>
        </w:tcPr>
        <w:p w:rsidR="000A2C7C" w:rsidRDefault="000A2C7C">
          <w:pPr>
            <w:pStyle w:val="Kopfzeile"/>
            <w:rPr>
              <w:lang w:val="de-DE"/>
            </w:rPr>
          </w:pPr>
        </w:p>
      </w:tc>
      <w:tc>
        <w:tcPr>
          <w:tcW w:w="1792" w:type="dxa"/>
        </w:tcPr>
        <w:p w:rsidR="000A2C7C" w:rsidRPr="001C0BAD" w:rsidRDefault="000A2C7C">
          <w:pPr>
            <w:pStyle w:val="Kopfzeile"/>
            <w:rPr>
              <w:lang w:val="de-DE"/>
            </w:rPr>
          </w:pPr>
        </w:p>
      </w:tc>
      <w:tc>
        <w:tcPr>
          <w:tcW w:w="2235" w:type="dxa"/>
        </w:tcPr>
        <w:p w:rsidR="000A2C7C" w:rsidRPr="001C0BAD" w:rsidRDefault="000A2C7C" w:rsidP="00BE11D6">
          <w:pPr>
            <w:pStyle w:val="Kopfzeile"/>
            <w:ind w:right="-391"/>
            <w:rPr>
              <w:lang w:val="de-DE"/>
            </w:rPr>
          </w:pPr>
        </w:p>
      </w:tc>
    </w:tr>
    <w:tr w:rsidR="000A2C7C" w:rsidRPr="008534C9" w:rsidTr="00C36D4D">
      <w:trPr>
        <w:cantSplit/>
        <w:trHeight w:val="767"/>
      </w:trPr>
      <w:tc>
        <w:tcPr>
          <w:tcW w:w="1227" w:type="dxa"/>
          <w:vMerge/>
        </w:tcPr>
        <w:p w:rsidR="000A2C7C" w:rsidRPr="001C0BAD" w:rsidRDefault="000A2C7C">
          <w:pPr>
            <w:pStyle w:val="Kopfzeile"/>
            <w:rPr>
              <w:lang w:val="de-DE"/>
            </w:rPr>
          </w:pPr>
        </w:p>
      </w:tc>
      <w:tc>
        <w:tcPr>
          <w:tcW w:w="4575" w:type="dxa"/>
          <w:vMerge/>
        </w:tcPr>
        <w:p w:rsidR="000A2C7C" w:rsidRPr="001C0BAD" w:rsidRDefault="000A2C7C">
          <w:pPr>
            <w:pStyle w:val="Kopfzeile"/>
            <w:rPr>
              <w:rFonts w:ascii="Arial Black" w:hAnsi="Arial Black"/>
              <w:smallCaps/>
              <w:sz w:val="12"/>
              <w:lang w:val="de-DE"/>
            </w:rPr>
          </w:pPr>
        </w:p>
      </w:tc>
      <w:tc>
        <w:tcPr>
          <w:tcW w:w="236" w:type="dxa"/>
          <w:vMerge/>
        </w:tcPr>
        <w:p w:rsidR="000A2C7C" w:rsidRPr="001C0BAD" w:rsidRDefault="000A2C7C">
          <w:pPr>
            <w:pStyle w:val="Kopfzeile"/>
            <w:rPr>
              <w:lang w:val="de-DE"/>
            </w:rPr>
          </w:pPr>
        </w:p>
      </w:tc>
      <w:tc>
        <w:tcPr>
          <w:tcW w:w="1792" w:type="dxa"/>
        </w:tcPr>
        <w:p w:rsidR="000A2C7C" w:rsidRPr="001C0BAD" w:rsidRDefault="000A2C7C" w:rsidP="00FD3F05">
          <w:pPr>
            <w:pStyle w:val="Kopfzeile"/>
            <w:rPr>
              <w:lang w:val="de-DE"/>
            </w:rPr>
          </w:pPr>
        </w:p>
      </w:tc>
      <w:tc>
        <w:tcPr>
          <w:tcW w:w="2235" w:type="dxa"/>
        </w:tcPr>
        <w:p w:rsidR="000A2C7C" w:rsidRPr="001C0BAD" w:rsidRDefault="000A2C7C" w:rsidP="000F153E">
          <w:pPr>
            <w:pStyle w:val="Kopfzeile"/>
            <w:rPr>
              <w:lang w:val="de-DE"/>
            </w:rPr>
          </w:pPr>
        </w:p>
      </w:tc>
    </w:tr>
  </w:tbl>
  <w:p w:rsidR="000A2C7C" w:rsidRDefault="000A2C7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8"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620"/>
      <w:gridCol w:w="3634"/>
      <w:gridCol w:w="236"/>
      <w:gridCol w:w="2070"/>
      <w:gridCol w:w="1818"/>
    </w:tblGrid>
    <w:tr w:rsidR="000A2C7C">
      <w:trPr>
        <w:trHeight w:val="231"/>
      </w:trPr>
      <w:tc>
        <w:tcPr>
          <w:tcW w:w="9378" w:type="dxa"/>
          <w:gridSpan w:val="5"/>
        </w:tcPr>
        <w:p w:rsidR="000A2C7C" w:rsidRDefault="000A2C7C">
          <w:pPr>
            <w:pStyle w:val="Kopfzeile"/>
            <w:jc w:val="center"/>
            <w:rPr>
              <w:b/>
            </w:rPr>
          </w:pPr>
          <w:r>
            <w:rPr>
              <w:b/>
            </w:rPr>
            <w:t>Order Form</w:t>
          </w:r>
        </w:p>
      </w:tc>
    </w:tr>
    <w:tr w:rsidR="000A2C7C">
      <w:trPr>
        <w:trHeight w:val="207"/>
      </w:trPr>
      <w:tc>
        <w:tcPr>
          <w:tcW w:w="1620" w:type="dxa"/>
        </w:tcPr>
        <w:p w:rsidR="000A2C7C" w:rsidRDefault="000A2C7C">
          <w:pPr>
            <w:pStyle w:val="Kopfzeile"/>
          </w:pPr>
        </w:p>
      </w:tc>
      <w:tc>
        <w:tcPr>
          <w:tcW w:w="3634" w:type="dxa"/>
        </w:tcPr>
        <w:p w:rsidR="000A2C7C" w:rsidRDefault="000A2C7C">
          <w:pPr>
            <w:pStyle w:val="Kopfzeile"/>
            <w:rPr>
              <w:rFonts w:ascii="Arial Black" w:hAnsi="Arial Black"/>
              <w:smallCaps/>
              <w:sz w:val="12"/>
            </w:rPr>
          </w:pPr>
        </w:p>
      </w:tc>
      <w:tc>
        <w:tcPr>
          <w:tcW w:w="236" w:type="dxa"/>
        </w:tcPr>
        <w:p w:rsidR="000A2C7C" w:rsidRDefault="000A2C7C">
          <w:pPr>
            <w:pStyle w:val="Kopfzeile"/>
          </w:pPr>
        </w:p>
      </w:tc>
      <w:tc>
        <w:tcPr>
          <w:tcW w:w="2070" w:type="dxa"/>
        </w:tcPr>
        <w:p w:rsidR="000A2C7C" w:rsidRDefault="000A2C7C">
          <w:pPr>
            <w:pStyle w:val="Kopfzeile"/>
          </w:pPr>
        </w:p>
      </w:tc>
      <w:tc>
        <w:tcPr>
          <w:tcW w:w="1818" w:type="dxa"/>
        </w:tcPr>
        <w:p w:rsidR="000A2C7C" w:rsidRDefault="000A2C7C">
          <w:pPr>
            <w:pStyle w:val="Kopfzeile"/>
          </w:pPr>
        </w:p>
      </w:tc>
    </w:tr>
    <w:tr w:rsidR="000A2C7C">
      <w:trPr>
        <w:cantSplit/>
        <w:trHeight w:val="258"/>
      </w:trPr>
      <w:tc>
        <w:tcPr>
          <w:tcW w:w="1620" w:type="dxa"/>
          <w:vMerge w:val="restart"/>
        </w:tcPr>
        <w:p w:rsidR="000A2C7C" w:rsidRDefault="000A2C7C">
          <w:pPr>
            <w:pStyle w:val="Kopfzeile"/>
            <w:rPr>
              <w:sz w:val="16"/>
            </w:rPr>
          </w:pPr>
          <w:r>
            <w:rPr>
              <w:noProof/>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5pt;margin-top:3pt;width:58.5pt;height:57pt;z-index:251657216;visibility:visible;mso-wrap-edited:f;mso-position-horizontal-relative:page;mso-position-vertical-relative:page" fillcolor="window">
                <v:imagedata r:id="rId1" o:title=""/>
                <w10:wrap type="topAndBottom" side="left" anchorx="page" anchory="page"/>
              </v:shape>
              <o:OLEObject Type="Embed" ProgID="Word.Picture.8" ShapeID="_x0000_s2050" DrawAspect="Content" ObjectID="_1752922502" r:id="rId2"/>
            </w:object>
          </w:r>
        </w:p>
      </w:tc>
      <w:tc>
        <w:tcPr>
          <w:tcW w:w="3634" w:type="dxa"/>
          <w:vMerge w:val="restart"/>
        </w:tcPr>
        <w:p w:rsidR="000A2C7C" w:rsidRPr="008534C9" w:rsidRDefault="000A2C7C">
          <w:pPr>
            <w:pStyle w:val="Kopfzeile"/>
            <w:rPr>
              <w:rFonts w:ascii="Arial Black" w:hAnsi="Arial Black"/>
              <w:smallCaps/>
              <w:sz w:val="16"/>
              <w:lang w:val="de-DE"/>
            </w:rPr>
          </w:pPr>
        </w:p>
        <w:p w:rsidR="000A2C7C" w:rsidRDefault="000A2C7C">
          <w:pPr>
            <w:pStyle w:val="Kopfzeile"/>
            <w:rPr>
              <w:rFonts w:ascii="Arial Black" w:hAnsi="Arial Black"/>
              <w:smallCaps/>
              <w:lang w:val="de-DE"/>
            </w:rPr>
          </w:pPr>
          <w:r>
            <w:rPr>
              <w:rFonts w:ascii="Arial Black" w:hAnsi="Arial Black"/>
              <w:smallCaps/>
              <w:lang w:val="de-DE"/>
            </w:rPr>
            <w:t>C.A.T. GmbH &amp; Co Chromatographie und Analysentechnik KG.</w:t>
          </w:r>
        </w:p>
        <w:p w:rsidR="000A2C7C" w:rsidRDefault="000A2C7C">
          <w:pPr>
            <w:pStyle w:val="Kopfzeile"/>
            <w:rPr>
              <w:sz w:val="16"/>
              <w:lang w:val="de-DE"/>
            </w:rPr>
          </w:pPr>
          <w:r>
            <w:rPr>
              <w:rFonts w:ascii="Arial Black" w:hAnsi="Arial Black"/>
              <w:smallCaps/>
              <w:lang w:val="de-DE"/>
            </w:rPr>
            <w:t>Heerweg 10, D-72070 Tübingen</w:t>
          </w:r>
        </w:p>
      </w:tc>
      <w:tc>
        <w:tcPr>
          <w:tcW w:w="236" w:type="dxa"/>
          <w:vMerge w:val="restart"/>
        </w:tcPr>
        <w:p w:rsidR="000A2C7C" w:rsidRDefault="000A2C7C">
          <w:pPr>
            <w:pStyle w:val="Kopfzeile"/>
            <w:rPr>
              <w:lang w:val="de-DE"/>
            </w:rPr>
          </w:pPr>
        </w:p>
      </w:tc>
      <w:tc>
        <w:tcPr>
          <w:tcW w:w="2070" w:type="dxa"/>
        </w:tcPr>
        <w:p w:rsidR="000A2C7C" w:rsidRDefault="000A2C7C">
          <w:pPr>
            <w:pStyle w:val="Kopfzeile"/>
          </w:pPr>
          <w:r>
            <w:t>Procedure Number:</w:t>
          </w:r>
        </w:p>
      </w:tc>
      <w:tc>
        <w:tcPr>
          <w:tcW w:w="1818" w:type="dxa"/>
        </w:tcPr>
        <w:p w:rsidR="000A2C7C" w:rsidRDefault="000A2C7C">
          <w:pPr>
            <w:pStyle w:val="Kopfzeile"/>
            <w:jc w:val="right"/>
          </w:pPr>
        </w:p>
      </w:tc>
    </w:tr>
    <w:tr w:rsidR="000A2C7C">
      <w:trPr>
        <w:cantSplit/>
        <w:trHeight w:val="258"/>
      </w:trPr>
      <w:tc>
        <w:tcPr>
          <w:tcW w:w="1620" w:type="dxa"/>
          <w:vMerge/>
        </w:tcPr>
        <w:p w:rsidR="000A2C7C" w:rsidRDefault="000A2C7C">
          <w:pPr>
            <w:pStyle w:val="Kopfzeile"/>
          </w:pPr>
        </w:p>
      </w:tc>
      <w:tc>
        <w:tcPr>
          <w:tcW w:w="3634" w:type="dxa"/>
          <w:vMerge/>
        </w:tcPr>
        <w:p w:rsidR="000A2C7C" w:rsidRDefault="000A2C7C">
          <w:pPr>
            <w:pStyle w:val="Kopfzeile"/>
            <w:rPr>
              <w:rFonts w:ascii="Arial Black" w:hAnsi="Arial Black"/>
              <w:smallCaps/>
              <w:sz w:val="12"/>
            </w:rPr>
          </w:pPr>
        </w:p>
      </w:tc>
      <w:tc>
        <w:tcPr>
          <w:tcW w:w="236" w:type="dxa"/>
          <w:vMerge/>
        </w:tcPr>
        <w:p w:rsidR="000A2C7C" w:rsidRDefault="000A2C7C">
          <w:pPr>
            <w:pStyle w:val="Kopfzeile"/>
          </w:pPr>
        </w:p>
      </w:tc>
      <w:tc>
        <w:tcPr>
          <w:tcW w:w="2070" w:type="dxa"/>
        </w:tcPr>
        <w:p w:rsidR="000A2C7C" w:rsidRDefault="000A2C7C">
          <w:pPr>
            <w:pStyle w:val="Kopfzeile"/>
          </w:pPr>
          <w:r>
            <w:t>Revision Number</w:t>
          </w:r>
        </w:p>
      </w:tc>
      <w:tc>
        <w:tcPr>
          <w:tcW w:w="1818" w:type="dxa"/>
        </w:tcPr>
        <w:p w:rsidR="000A2C7C" w:rsidRDefault="000A2C7C">
          <w:pPr>
            <w:pStyle w:val="Kopfzeile"/>
            <w:jc w:val="right"/>
          </w:pPr>
        </w:p>
      </w:tc>
    </w:tr>
    <w:tr w:rsidR="000A2C7C">
      <w:trPr>
        <w:cantSplit/>
        <w:trHeight w:val="258"/>
      </w:trPr>
      <w:tc>
        <w:tcPr>
          <w:tcW w:w="1620" w:type="dxa"/>
          <w:vMerge/>
        </w:tcPr>
        <w:p w:rsidR="000A2C7C" w:rsidRDefault="000A2C7C">
          <w:pPr>
            <w:pStyle w:val="Kopfzeile"/>
          </w:pPr>
        </w:p>
      </w:tc>
      <w:tc>
        <w:tcPr>
          <w:tcW w:w="3634" w:type="dxa"/>
          <w:vMerge/>
        </w:tcPr>
        <w:p w:rsidR="000A2C7C" w:rsidRDefault="000A2C7C">
          <w:pPr>
            <w:pStyle w:val="Kopfzeile"/>
            <w:rPr>
              <w:rFonts w:ascii="Arial Black" w:hAnsi="Arial Black"/>
              <w:smallCaps/>
              <w:sz w:val="12"/>
            </w:rPr>
          </w:pPr>
        </w:p>
      </w:tc>
      <w:tc>
        <w:tcPr>
          <w:tcW w:w="236" w:type="dxa"/>
          <w:vMerge/>
        </w:tcPr>
        <w:p w:rsidR="000A2C7C" w:rsidRDefault="000A2C7C">
          <w:pPr>
            <w:pStyle w:val="Kopfzeile"/>
          </w:pPr>
        </w:p>
      </w:tc>
      <w:tc>
        <w:tcPr>
          <w:tcW w:w="2070" w:type="dxa"/>
        </w:tcPr>
        <w:p w:rsidR="000A2C7C" w:rsidRDefault="000A2C7C">
          <w:pPr>
            <w:pStyle w:val="Kopfzeile"/>
          </w:pPr>
          <w:r>
            <w:t>Supersedes:</w:t>
          </w:r>
        </w:p>
      </w:tc>
      <w:tc>
        <w:tcPr>
          <w:tcW w:w="1818" w:type="dxa"/>
        </w:tcPr>
        <w:p w:rsidR="000A2C7C" w:rsidRDefault="000A2C7C">
          <w:pPr>
            <w:pStyle w:val="Kopfzeile"/>
            <w:jc w:val="right"/>
          </w:pPr>
        </w:p>
      </w:tc>
    </w:tr>
    <w:tr w:rsidR="000A2C7C">
      <w:trPr>
        <w:cantSplit/>
        <w:trHeight w:val="258"/>
      </w:trPr>
      <w:tc>
        <w:tcPr>
          <w:tcW w:w="1620" w:type="dxa"/>
          <w:vMerge/>
        </w:tcPr>
        <w:p w:rsidR="000A2C7C" w:rsidRDefault="000A2C7C">
          <w:pPr>
            <w:pStyle w:val="Kopfzeile"/>
          </w:pPr>
        </w:p>
      </w:tc>
      <w:tc>
        <w:tcPr>
          <w:tcW w:w="3634" w:type="dxa"/>
          <w:vMerge/>
        </w:tcPr>
        <w:p w:rsidR="000A2C7C" w:rsidRDefault="000A2C7C">
          <w:pPr>
            <w:pStyle w:val="Kopfzeile"/>
            <w:rPr>
              <w:rFonts w:ascii="Arial Black" w:hAnsi="Arial Black"/>
              <w:smallCaps/>
              <w:sz w:val="12"/>
            </w:rPr>
          </w:pPr>
        </w:p>
      </w:tc>
      <w:tc>
        <w:tcPr>
          <w:tcW w:w="236" w:type="dxa"/>
          <w:vMerge/>
        </w:tcPr>
        <w:p w:rsidR="000A2C7C" w:rsidRDefault="000A2C7C">
          <w:pPr>
            <w:pStyle w:val="Kopfzeile"/>
          </w:pPr>
        </w:p>
      </w:tc>
      <w:tc>
        <w:tcPr>
          <w:tcW w:w="2070" w:type="dxa"/>
        </w:tcPr>
        <w:p w:rsidR="000A2C7C" w:rsidRDefault="000A2C7C">
          <w:pPr>
            <w:pStyle w:val="Kopfzeile"/>
          </w:pPr>
          <w:r>
            <w:t>Department:</w:t>
          </w:r>
        </w:p>
      </w:tc>
      <w:tc>
        <w:tcPr>
          <w:tcW w:w="1818" w:type="dxa"/>
        </w:tcPr>
        <w:p w:rsidR="000A2C7C" w:rsidRDefault="000A2C7C">
          <w:pPr>
            <w:pStyle w:val="Kopfzeile"/>
            <w:jc w:val="right"/>
          </w:pPr>
        </w:p>
      </w:tc>
    </w:tr>
    <w:tr w:rsidR="000A2C7C">
      <w:trPr>
        <w:cantSplit/>
        <w:trHeight w:val="259"/>
      </w:trPr>
      <w:tc>
        <w:tcPr>
          <w:tcW w:w="1620" w:type="dxa"/>
          <w:vMerge/>
        </w:tcPr>
        <w:p w:rsidR="000A2C7C" w:rsidRDefault="000A2C7C">
          <w:pPr>
            <w:pStyle w:val="Kopfzeile"/>
          </w:pPr>
        </w:p>
      </w:tc>
      <w:tc>
        <w:tcPr>
          <w:tcW w:w="3634" w:type="dxa"/>
          <w:vMerge/>
        </w:tcPr>
        <w:p w:rsidR="000A2C7C" w:rsidRDefault="000A2C7C">
          <w:pPr>
            <w:pStyle w:val="Kopfzeile"/>
            <w:rPr>
              <w:rFonts w:ascii="Arial Black" w:hAnsi="Arial Black"/>
              <w:smallCaps/>
              <w:sz w:val="12"/>
            </w:rPr>
          </w:pPr>
        </w:p>
      </w:tc>
      <w:tc>
        <w:tcPr>
          <w:tcW w:w="236" w:type="dxa"/>
          <w:vMerge/>
        </w:tcPr>
        <w:p w:rsidR="000A2C7C" w:rsidRDefault="000A2C7C">
          <w:pPr>
            <w:pStyle w:val="Kopfzeile"/>
          </w:pPr>
        </w:p>
      </w:tc>
      <w:tc>
        <w:tcPr>
          <w:tcW w:w="2070" w:type="dxa"/>
        </w:tcPr>
        <w:p w:rsidR="000A2C7C" w:rsidRDefault="000A2C7C">
          <w:pPr>
            <w:pStyle w:val="Kopfzeile"/>
          </w:pPr>
          <w:r>
            <w:t>Effective Date:</w:t>
          </w:r>
        </w:p>
      </w:tc>
      <w:tc>
        <w:tcPr>
          <w:tcW w:w="1818" w:type="dxa"/>
        </w:tcPr>
        <w:p w:rsidR="000A2C7C" w:rsidRDefault="000A2C7C">
          <w:pPr>
            <w:pStyle w:val="Kopfzeile"/>
            <w:jc w:val="right"/>
          </w:pPr>
          <w:r>
            <w:t>Nov 21 2007</w:t>
          </w:r>
        </w:p>
      </w:tc>
    </w:tr>
  </w:tbl>
  <w:p w:rsidR="000A2C7C" w:rsidRDefault="000A2C7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1"/>
    <w:multiLevelType w:val="hybridMultilevel"/>
    <w:tmpl w:val="8D3EF704"/>
    <w:lvl w:ilvl="0" w:tplc="F754F07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100EF"/>
    <w:multiLevelType w:val="hybridMultilevel"/>
    <w:tmpl w:val="C4627046"/>
    <w:lvl w:ilvl="0" w:tplc="6B34290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F0012"/>
    <w:multiLevelType w:val="multilevel"/>
    <w:tmpl w:val="77EE4F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8C776A0"/>
    <w:multiLevelType w:val="multilevel"/>
    <w:tmpl w:val="D4C64AFE"/>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C6E0ED3"/>
    <w:multiLevelType w:val="hybridMultilevel"/>
    <w:tmpl w:val="7CCE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C2677D"/>
    <w:multiLevelType w:val="hybridMultilevel"/>
    <w:tmpl w:val="B87AC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E41148"/>
    <w:multiLevelType w:val="hybridMultilevel"/>
    <w:tmpl w:val="69209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C73CBD"/>
    <w:multiLevelType w:val="hybridMultilevel"/>
    <w:tmpl w:val="B38A33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B2260E"/>
    <w:multiLevelType w:val="multilevel"/>
    <w:tmpl w:val="29D08180"/>
    <w:lvl w:ilvl="0">
      <w:start w:val="1"/>
      <w:numFmt w:val="decimal"/>
      <w:lvlText w:val="%1."/>
      <w:lvlJc w:val="left"/>
      <w:pPr>
        <w:tabs>
          <w:tab w:val="num" w:pos="1440"/>
        </w:tabs>
        <w:ind w:left="1440" w:hanging="720"/>
      </w:pPr>
      <w:rPr>
        <w:rFonts w:hint="default"/>
        <w:sz w:val="22"/>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9" w15:restartNumberingAfterBreak="0">
    <w:nsid w:val="22067D13"/>
    <w:multiLevelType w:val="multilevel"/>
    <w:tmpl w:val="19F63798"/>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33676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38E36C7"/>
    <w:multiLevelType w:val="hybridMultilevel"/>
    <w:tmpl w:val="2E54B6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BE07919"/>
    <w:multiLevelType w:val="multilevel"/>
    <w:tmpl w:val="22BAA6C6"/>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1224" w:firstLine="216"/>
      </w:pPr>
      <w:rPr>
        <w:rFonts w:hint="default"/>
      </w:rPr>
    </w:lvl>
    <w:lvl w:ilvl="3">
      <w:start w:val="1"/>
      <w:numFmt w:val="decimal"/>
      <w:lvlText w:val="%1.%2.%3.%4."/>
      <w:lvlJc w:val="left"/>
      <w:pPr>
        <w:tabs>
          <w:tab w:val="num" w:pos="1728"/>
        </w:tabs>
        <w:ind w:left="2160" w:hanging="720"/>
      </w:pPr>
      <w:rPr>
        <w:rFonts w:hint="default"/>
      </w:rPr>
    </w:lvl>
    <w:lvl w:ilvl="4">
      <w:start w:val="1"/>
      <w:numFmt w:val="decimal"/>
      <w:lvlText w:val="%1.%2.%3.%4.%5."/>
      <w:lvlJc w:val="left"/>
      <w:pPr>
        <w:tabs>
          <w:tab w:val="num" w:pos="-31680"/>
        </w:tabs>
        <w:ind w:left="2880" w:hanging="720"/>
      </w:pPr>
      <w:rPr>
        <w:rFonts w:hint="default"/>
      </w:rPr>
    </w:lvl>
    <w:lvl w:ilvl="5">
      <w:start w:val="1"/>
      <w:numFmt w:val="decimal"/>
      <w:lvlText w:val="%1.%2.%3.%4.%5.%6."/>
      <w:lvlJc w:val="left"/>
      <w:pPr>
        <w:tabs>
          <w:tab w:val="num" w:pos="-3168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BE07A21"/>
    <w:multiLevelType w:val="hybridMultilevel"/>
    <w:tmpl w:val="49BAF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0A766B"/>
    <w:multiLevelType w:val="multilevel"/>
    <w:tmpl w:val="ED6620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92"/>
        </w:tabs>
        <w:ind w:left="1440" w:hanging="720"/>
      </w:pPr>
      <w:rPr>
        <w:rFonts w:hint="default"/>
      </w:rPr>
    </w:lvl>
    <w:lvl w:ilvl="2">
      <w:start w:val="1"/>
      <w:numFmt w:val="decimal"/>
      <w:lvlText w:val="%1.%2.%3."/>
      <w:lvlJc w:val="left"/>
      <w:pPr>
        <w:tabs>
          <w:tab w:val="num" w:pos="1224"/>
        </w:tabs>
        <w:ind w:left="2160" w:hanging="720"/>
      </w:pPr>
      <w:rPr>
        <w:rFonts w:hint="default"/>
      </w:rPr>
    </w:lvl>
    <w:lvl w:ilvl="3">
      <w:start w:val="1"/>
      <w:numFmt w:val="decimal"/>
      <w:lvlText w:val="%1.%2.%3.%4."/>
      <w:lvlJc w:val="left"/>
      <w:pPr>
        <w:tabs>
          <w:tab w:val="num" w:pos="1800"/>
        </w:tabs>
        <w:ind w:left="2880" w:hanging="720"/>
      </w:pPr>
      <w:rPr>
        <w:rFonts w:hint="default"/>
      </w:rPr>
    </w:lvl>
    <w:lvl w:ilvl="4">
      <w:start w:val="1"/>
      <w:numFmt w:val="decimal"/>
      <w:lvlText w:val="%1.%2.%3.%4.%5."/>
      <w:lvlJc w:val="left"/>
      <w:pPr>
        <w:tabs>
          <w:tab w:val="num" w:pos="2520"/>
        </w:tabs>
        <w:ind w:left="3600" w:hanging="720"/>
      </w:pPr>
      <w:rPr>
        <w:rFonts w:hint="default"/>
      </w:rPr>
    </w:lvl>
    <w:lvl w:ilvl="5">
      <w:start w:val="1"/>
      <w:numFmt w:val="decimal"/>
      <w:lvlText w:val="%1.%2.%3.%4.%5.%6."/>
      <w:lvlJc w:val="left"/>
      <w:pPr>
        <w:tabs>
          <w:tab w:val="num" w:pos="2880"/>
        </w:tabs>
        <w:ind w:left="4320" w:hanging="720"/>
      </w:pPr>
      <w:rPr>
        <w:rFonts w:hint="default"/>
      </w:rPr>
    </w:lvl>
    <w:lvl w:ilvl="6">
      <w:start w:val="1"/>
      <w:numFmt w:val="decimal"/>
      <w:lvlText w:val="%1.%2.%3.%4.%5.%6.%7."/>
      <w:lvlJc w:val="left"/>
      <w:pPr>
        <w:tabs>
          <w:tab w:val="num" w:pos="3600"/>
        </w:tabs>
        <w:ind w:left="504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1C752C"/>
    <w:multiLevelType w:val="multilevel"/>
    <w:tmpl w:val="C2941A36"/>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92"/>
        </w:tabs>
        <w:ind w:left="1440" w:hanging="720"/>
      </w:pPr>
      <w:rPr>
        <w:rFonts w:hint="default"/>
      </w:rPr>
    </w:lvl>
    <w:lvl w:ilvl="2">
      <w:start w:val="1"/>
      <w:numFmt w:val="decimal"/>
      <w:lvlText w:val="%1.%2.%3."/>
      <w:lvlJc w:val="left"/>
      <w:pPr>
        <w:tabs>
          <w:tab w:val="num" w:pos="1224"/>
        </w:tabs>
        <w:ind w:left="2160" w:hanging="720"/>
      </w:pPr>
      <w:rPr>
        <w:rFonts w:hint="default"/>
      </w:rPr>
    </w:lvl>
    <w:lvl w:ilvl="3">
      <w:start w:val="1"/>
      <w:numFmt w:val="decimal"/>
      <w:lvlText w:val="%1.%2.%3.%4."/>
      <w:lvlJc w:val="left"/>
      <w:pPr>
        <w:tabs>
          <w:tab w:val="num" w:pos="1800"/>
        </w:tabs>
        <w:ind w:left="316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676401"/>
    <w:multiLevelType w:val="hybridMultilevel"/>
    <w:tmpl w:val="A9A82D7A"/>
    <w:lvl w:ilvl="0" w:tplc="4210E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842DF2"/>
    <w:multiLevelType w:val="multilevel"/>
    <w:tmpl w:val="E6E0D01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C30AA0"/>
    <w:multiLevelType w:val="multilevel"/>
    <w:tmpl w:val="3A1211C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685A67"/>
    <w:multiLevelType w:val="hybridMultilevel"/>
    <w:tmpl w:val="CBA40A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32474AE"/>
    <w:multiLevelType w:val="hybridMultilevel"/>
    <w:tmpl w:val="1BB8D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68B0482"/>
    <w:multiLevelType w:val="hybridMultilevel"/>
    <w:tmpl w:val="F3968D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1E1619"/>
    <w:multiLevelType w:val="hybridMultilevel"/>
    <w:tmpl w:val="C262AB0C"/>
    <w:lvl w:ilvl="0" w:tplc="F754F07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D14851"/>
    <w:multiLevelType w:val="multilevel"/>
    <w:tmpl w:val="C2941A36"/>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92"/>
        </w:tabs>
        <w:ind w:left="1440" w:hanging="720"/>
      </w:pPr>
      <w:rPr>
        <w:rFonts w:hint="default"/>
      </w:rPr>
    </w:lvl>
    <w:lvl w:ilvl="2">
      <w:start w:val="1"/>
      <w:numFmt w:val="decimal"/>
      <w:lvlText w:val="%1.%2.%3."/>
      <w:lvlJc w:val="left"/>
      <w:pPr>
        <w:tabs>
          <w:tab w:val="num" w:pos="1224"/>
        </w:tabs>
        <w:ind w:left="2160" w:hanging="720"/>
      </w:pPr>
      <w:rPr>
        <w:rFonts w:hint="default"/>
      </w:rPr>
    </w:lvl>
    <w:lvl w:ilvl="3">
      <w:start w:val="1"/>
      <w:numFmt w:val="decimal"/>
      <w:lvlText w:val="%1.%2.%3.%4."/>
      <w:lvlJc w:val="left"/>
      <w:pPr>
        <w:tabs>
          <w:tab w:val="num" w:pos="1800"/>
        </w:tabs>
        <w:ind w:left="316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945B8A"/>
    <w:multiLevelType w:val="multilevel"/>
    <w:tmpl w:val="2E54B6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4C9A04BB"/>
    <w:multiLevelType w:val="multilevel"/>
    <w:tmpl w:val="DF904610"/>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1440"/>
        </w:tabs>
        <w:ind w:left="1224" w:firstLine="21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E1E2AC5"/>
    <w:multiLevelType w:val="hybridMultilevel"/>
    <w:tmpl w:val="5CEA1AD2"/>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7" w15:restartNumberingAfterBreak="0">
    <w:nsid w:val="4F7C0FDC"/>
    <w:multiLevelType w:val="hybridMultilevel"/>
    <w:tmpl w:val="EB98EE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9D1A9F"/>
    <w:multiLevelType w:val="hybridMultilevel"/>
    <w:tmpl w:val="1A7440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BE5B0D"/>
    <w:multiLevelType w:val="hybridMultilevel"/>
    <w:tmpl w:val="540CC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741727"/>
    <w:multiLevelType w:val="hybridMultilevel"/>
    <w:tmpl w:val="2EBC66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CA3991"/>
    <w:multiLevelType w:val="multilevel"/>
    <w:tmpl w:val="E6E0D01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FA8787E"/>
    <w:multiLevelType w:val="hybridMultilevel"/>
    <w:tmpl w:val="47363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2F14BD"/>
    <w:multiLevelType w:val="hybridMultilevel"/>
    <w:tmpl w:val="910AAD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1833D3A"/>
    <w:multiLevelType w:val="multilevel"/>
    <w:tmpl w:val="FD8C87A2"/>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1224" w:firstLine="216"/>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31680"/>
        </w:tabs>
        <w:ind w:left="3600" w:hanging="720"/>
      </w:pPr>
      <w:rPr>
        <w:rFonts w:hint="default"/>
      </w:rPr>
    </w:lvl>
    <w:lvl w:ilvl="5">
      <w:start w:val="1"/>
      <w:numFmt w:val="decimal"/>
      <w:lvlText w:val="%1.%2.%3.%4.%5.%6."/>
      <w:lvlJc w:val="left"/>
      <w:pPr>
        <w:tabs>
          <w:tab w:val="num" w:pos="-31680"/>
        </w:tabs>
        <w:ind w:left="4320" w:hanging="720"/>
      </w:pPr>
      <w:rPr>
        <w:rFonts w:hint="default"/>
      </w:rPr>
    </w:lvl>
    <w:lvl w:ilvl="6">
      <w:start w:val="1"/>
      <w:numFmt w:val="decimal"/>
      <w:lvlText w:val="%1.%2.%3.%4.%5.%6.%7."/>
      <w:lvlJc w:val="left"/>
      <w:pPr>
        <w:tabs>
          <w:tab w:val="num" w:pos="-31680"/>
        </w:tabs>
        <w:ind w:left="5040" w:hanging="72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DD14E1"/>
    <w:multiLevelType w:val="hybridMultilevel"/>
    <w:tmpl w:val="A920AED2"/>
    <w:lvl w:ilvl="0" w:tplc="D38AE6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F24078"/>
    <w:multiLevelType w:val="hybridMultilevel"/>
    <w:tmpl w:val="FE280526"/>
    <w:lvl w:ilvl="0" w:tplc="F754F07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C82464"/>
    <w:multiLevelType w:val="multilevel"/>
    <w:tmpl w:val="43CA2E40"/>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92"/>
        </w:tabs>
        <w:ind w:left="1440" w:hanging="720"/>
      </w:pPr>
      <w:rPr>
        <w:rFonts w:hint="default"/>
      </w:rPr>
    </w:lvl>
    <w:lvl w:ilvl="2">
      <w:start w:val="1"/>
      <w:numFmt w:val="decimal"/>
      <w:lvlText w:val="%1.%2.%3."/>
      <w:lvlJc w:val="left"/>
      <w:pPr>
        <w:tabs>
          <w:tab w:val="num" w:pos="1224"/>
        </w:tabs>
        <w:ind w:left="2160" w:hanging="720"/>
      </w:pPr>
      <w:rPr>
        <w:rFonts w:hint="default"/>
      </w:rPr>
    </w:lvl>
    <w:lvl w:ilvl="3">
      <w:start w:val="1"/>
      <w:numFmt w:val="decimal"/>
      <w:lvlText w:val="%1.%2.%3.%4."/>
      <w:lvlJc w:val="left"/>
      <w:pPr>
        <w:tabs>
          <w:tab w:val="num" w:pos="1800"/>
        </w:tabs>
        <w:ind w:left="316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7F743D6"/>
    <w:multiLevelType w:val="hybridMultilevel"/>
    <w:tmpl w:val="AF34D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D86297"/>
    <w:multiLevelType w:val="multilevel"/>
    <w:tmpl w:val="E6E0D01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A202904"/>
    <w:multiLevelType w:val="multilevel"/>
    <w:tmpl w:val="0DB41EB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1224" w:firstLine="216"/>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31680"/>
        </w:tabs>
        <w:ind w:left="3600" w:hanging="720"/>
      </w:pPr>
      <w:rPr>
        <w:rFonts w:hint="default"/>
      </w:rPr>
    </w:lvl>
    <w:lvl w:ilvl="5">
      <w:start w:val="1"/>
      <w:numFmt w:val="decimal"/>
      <w:lvlText w:val="%1.%2.%3.%4.%5.%6."/>
      <w:lvlJc w:val="left"/>
      <w:pPr>
        <w:tabs>
          <w:tab w:val="num" w:pos="-31680"/>
        </w:tabs>
        <w:ind w:left="4320" w:hanging="720"/>
      </w:pPr>
      <w:rPr>
        <w:rFonts w:hint="default"/>
      </w:rPr>
    </w:lvl>
    <w:lvl w:ilvl="6">
      <w:start w:val="1"/>
      <w:numFmt w:val="decimal"/>
      <w:lvlText w:val="%1.%2.%3.%4.%5.%6.%7."/>
      <w:lvlJc w:val="left"/>
      <w:pPr>
        <w:tabs>
          <w:tab w:val="num" w:pos="-31680"/>
        </w:tabs>
        <w:ind w:left="5040" w:hanging="72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46D407C"/>
    <w:multiLevelType w:val="hybridMultilevel"/>
    <w:tmpl w:val="2F123C7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24E1F"/>
    <w:multiLevelType w:val="multilevel"/>
    <w:tmpl w:val="C2941A36"/>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792"/>
        </w:tabs>
        <w:ind w:left="1440" w:hanging="720"/>
      </w:pPr>
      <w:rPr>
        <w:rFonts w:hint="default"/>
      </w:rPr>
    </w:lvl>
    <w:lvl w:ilvl="2">
      <w:start w:val="1"/>
      <w:numFmt w:val="decimal"/>
      <w:lvlText w:val="%1.%2.%3."/>
      <w:lvlJc w:val="left"/>
      <w:pPr>
        <w:tabs>
          <w:tab w:val="num" w:pos="1224"/>
        </w:tabs>
        <w:ind w:left="2160" w:hanging="720"/>
      </w:pPr>
      <w:rPr>
        <w:rFonts w:hint="default"/>
      </w:rPr>
    </w:lvl>
    <w:lvl w:ilvl="3">
      <w:start w:val="1"/>
      <w:numFmt w:val="decimal"/>
      <w:lvlText w:val="%1.%2.%3.%4."/>
      <w:lvlJc w:val="left"/>
      <w:pPr>
        <w:tabs>
          <w:tab w:val="num" w:pos="1800"/>
        </w:tabs>
        <w:ind w:left="316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F2203CC"/>
    <w:multiLevelType w:val="hybridMultilevel"/>
    <w:tmpl w:val="456805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1"/>
  </w:num>
  <w:num w:numId="3">
    <w:abstractNumId w:val="14"/>
  </w:num>
  <w:num w:numId="4">
    <w:abstractNumId w:val="17"/>
  </w:num>
  <w:num w:numId="5">
    <w:abstractNumId w:val="39"/>
  </w:num>
  <w:num w:numId="6">
    <w:abstractNumId w:val="35"/>
  </w:num>
  <w:num w:numId="7">
    <w:abstractNumId w:val="16"/>
  </w:num>
  <w:num w:numId="8">
    <w:abstractNumId w:val="38"/>
  </w:num>
  <w:num w:numId="9">
    <w:abstractNumId w:val="32"/>
  </w:num>
  <w:num w:numId="10">
    <w:abstractNumId w:val="27"/>
  </w:num>
  <w:num w:numId="11">
    <w:abstractNumId w:val="8"/>
  </w:num>
  <w:num w:numId="12">
    <w:abstractNumId w:val="30"/>
  </w:num>
  <w:num w:numId="13">
    <w:abstractNumId w:val="9"/>
  </w:num>
  <w:num w:numId="14">
    <w:abstractNumId w:val="3"/>
  </w:num>
  <w:num w:numId="15">
    <w:abstractNumId w:val="18"/>
  </w:num>
  <w:num w:numId="16">
    <w:abstractNumId w:val="10"/>
  </w:num>
  <w:num w:numId="17">
    <w:abstractNumId w:val="40"/>
  </w:num>
  <w:num w:numId="18">
    <w:abstractNumId w:val="25"/>
  </w:num>
  <w:num w:numId="19">
    <w:abstractNumId w:val="12"/>
  </w:num>
  <w:num w:numId="20">
    <w:abstractNumId w:val="34"/>
  </w:num>
  <w:num w:numId="21">
    <w:abstractNumId w:val="43"/>
  </w:num>
  <w:num w:numId="22">
    <w:abstractNumId w:val="5"/>
  </w:num>
  <w:num w:numId="23">
    <w:abstractNumId w:val="33"/>
  </w:num>
  <w:num w:numId="24">
    <w:abstractNumId w:val="21"/>
  </w:num>
  <w:num w:numId="25">
    <w:abstractNumId w:val="42"/>
  </w:num>
  <w:num w:numId="26">
    <w:abstractNumId w:val="2"/>
  </w:num>
  <w:num w:numId="27">
    <w:abstractNumId w:val="11"/>
  </w:num>
  <w:num w:numId="28">
    <w:abstractNumId w:val="20"/>
  </w:num>
  <w:num w:numId="29">
    <w:abstractNumId w:val="19"/>
  </w:num>
  <w:num w:numId="30">
    <w:abstractNumId w:val="23"/>
  </w:num>
  <w:num w:numId="31">
    <w:abstractNumId w:val="15"/>
  </w:num>
  <w:num w:numId="32">
    <w:abstractNumId w:val="37"/>
  </w:num>
  <w:num w:numId="33">
    <w:abstractNumId w:val="24"/>
  </w:num>
  <w:num w:numId="34">
    <w:abstractNumId w:val="7"/>
  </w:num>
  <w:num w:numId="35">
    <w:abstractNumId w:val="28"/>
  </w:num>
  <w:num w:numId="36">
    <w:abstractNumId w:val="41"/>
  </w:num>
  <w:num w:numId="37">
    <w:abstractNumId w:val="0"/>
  </w:num>
  <w:num w:numId="38">
    <w:abstractNumId w:val="36"/>
  </w:num>
  <w:num w:numId="39">
    <w:abstractNumId w:val="22"/>
  </w:num>
  <w:num w:numId="40">
    <w:abstractNumId w:val="29"/>
  </w:num>
  <w:num w:numId="41">
    <w:abstractNumId w:val="26"/>
  </w:num>
  <w:num w:numId="42">
    <w:abstractNumId w:val="4"/>
  </w:num>
  <w:num w:numId="43">
    <w:abstractNumId w:val="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39"/>
    <w:rsid w:val="00004011"/>
    <w:rsid w:val="00013194"/>
    <w:rsid w:val="000134BC"/>
    <w:rsid w:val="0004035B"/>
    <w:rsid w:val="000417FD"/>
    <w:rsid w:val="00045166"/>
    <w:rsid w:val="000569AD"/>
    <w:rsid w:val="0006020D"/>
    <w:rsid w:val="00063502"/>
    <w:rsid w:val="000648B4"/>
    <w:rsid w:val="00065FB5"/>
    <w:rsid w:val="0007646E"/>
    <w:rsid w:val="00077673"/>
    <w:rsid w:val="00077FC0"/>
    <w:rsid w:val="00080CC6"/>
    <w:rsid w:val="00082870"/>
    <w:rsid w:val="000A2C7C"/>
    <w:rsid w:val="000B1C7A"/>
    <w:rsid w:val="000C02E8"/>
    <w:rsid w:val="000C3D23"/>
    <w:rsid w:val="000C4923"/>
    <w:rsid w:val="000D0C3F"/>
    <w:rsid w:val="000D77B9"/>
    <w:rsid w:val="000E0819"/>
    <w:rsid w:val="000E7A35"/>
    <w:rsid w:val="000F153E"/>
    <w:rsid w:val="001049AD"/>
    <w:rsid w:val="00106D37"/>
    <w:rsid w:val="0011037B"/>
    <w:rsid w:val="00122F5F"/>
    <w:rsid w:val="00125A06"/>
    <w:rsid w:val="00130782"/>
    <w:rsid w:val="00132E11"/>
    <w:rsid w:val="001341CB"/>
    <w:rsid w:val="001360FA"/>
    <w:rsid w:val="00136696"/>
    <w:rsid w:val="001414E1"/>
    <w:rsid w:val="00151014"/>
    <w:rsid w:val="0016085E"/>
    <w:rsid w:val="00162E94"/>
    <w:rsid w:val="00163AB2"/>
    <w:rsid w:val="0016699E"/>
    <w:rsid w:val="00171CFF"/>
    <w:rsid w:val="0017342C"/>
    <w:rsid w:val="0018172A"/>
    <w:rsid w:val="00184BD9"/>
    <w:rsid w:val="00187126"/>
    <w:rsid w:val="00193214"/>
    <w:rsid w:val="001C0BAD"/>
    <w:rsid w:val="001E056B"/>
    <w:rsid w:val="001E192D"/>
    <w:rsid w:val="001F15C2"/>
    <w:rsid w:val="001F17BA"/>
    <w:rsid w:val="0020383B"/>
    <w:rsid w:val="0020517D"/>
    <w:rsid w:val="002127EA"/>
    <w:rsid w:val="0021715B"/>
    <w:rsid w:val="00222D0A"/>
    <w:rsid w:val="0022534F"/>
    <w:rsid w:val="00232D3C"/>
    <w:rsid w:val="00236556"/>
    <w:rsid w:val="00240C82"/>
    <w:rsid w:val="00252E45"/>
    <w:rsid w:val="002537E7"/>
    <w:rsid w:val="00261AF1"/>
    <w:rsid w:val="00267AA8"/>
    <w:rsid w:val="00270EFD"/>
    <w:rsid w:val="00271672"/>
    <w:rsid w:val="00272723"/>
    <w:rsid w:val="00274BF3"/>
    <w:rsid w:val="00285C0E"/>
    <w:rsid w:val="002904B3"/>
    <w:rsid w:val="0029750D"/>
    <w:rsid w:val="002A366A"/>
    <w:rsid w:val="002A5C4B"/>
    <w:rsid w:val="002B5F1D"/>
    <w:rsid w:val="002C2A58"/>
    <w:rsid w:val="002C3E28"/>
    <w:rsid w:val="002D36F0"/>
    <w:rsid w:val="002D527F"/>
    <w:rsid w:val="002D692E"/>
    <w:rsid w:val="002E4B83"/>
    <w:rsid w:val="002E59AA"/>
    <w:rsid w:val="002E6DA7"/>
    <w:rsid w:val="002F0228"/>
    <w:rsid w:val="002F6C60"/>
    <w:rsid w:val="002F6E91"/>
    <w:rsid w:val="00307C69"/>
    <w:rsid w:val="0031198B"/>
    <w:rsid w:val="0032372B"/>
    <w:rsid w:val="00335905"/>
    <w:rsid w:val="00355C7B"/>
    <w:rsid w:val="00357504"/>
    <w:rsid w:val="00361026"/>
    <w:rsid w:val="00370A5B"/>
    <w:rsid w:val="00386370"/>
    <w:rsid w:val="003867DE"/>
    <w:rsid w:val="0039355F"/>
    <w:rsid w:val="00393D56"/>
    <w:rsid w:val="003A441D"/>
    <w:rsid w:val="003B025B"/>
    <w:rsid w:val="003B2E85"/>
    <w:rsid w:val="003B53C6"/>
    <w:rsid w:val="003C1E04"/>
    <w:rsid w:val="003C4549"/>
    <w:rsid w:val="003C5EDF"/>
    <w:rsid w:val="003D4091"/>
    <w:rsid w:val="00435057"/>
    <w:rsid w:val="00436329"/>
    <w:rsid w:val="00443D0A"/>
    <w:rsid w:val="0046041A"/>
    <w:rsid w:val="00464C58"/>
    <w:rsid w:val="00476485"/>
    <w:rsid w:val="00480A46"/>
    <w:rsid w:val="004820F7"/>
    <w:rsid w:val="004831D1"/>
    <w:rsid w:val="00493E3B"/>
    <w:rsid w:val="004A14CF"/>
    <w:rsid w:val="004A2C89"/>
    <w:rsid w:val="004B2F61"/>
    <w:rsid w:val="004B5BCB"/>
    <w:rsid w:val="004C0333"/>
    <w:rsid w:val="004C0CE8"/>
    <w:rsid w:val="004C4980"/>
    <w:rsid w:val="004D3854"/>
    <w:rsid w:val="004E2664"/>
    <w:rsid w:val="004E336F"/>
    <w:rsid w:val="004E6751"/>
    <w:rsid w:val="004E7F42"/>
    <w:rsid w:val="00501ED4"/>
    <w:rsid w:val="00502863"/>
    <w:rsid w:val="00504A5F"/>
    <w:rsid w:val="00521275"/>
    <w:rsid w:val="005255AC"/>
    <w:rsid w:val="005473CD"/>
    <w:rsid w:val="005558CF"/>
    <w:rsid w:val="00566BB4"/>
    <w:rsid w:val="00581897"/>
    <w:rsid w:val="005869D4"/>
    <w:rsid w:val="005A23D3"/>
    <w:rsid w:val="005A4224"/>
    <w:rsid w:val="005A566D"/>
    <w:rsid w:val="005A687F"/>
    <w:rsid w:val="005B5B54"/>
    <w:rsid w:val="005B72C2"/>
    <w:rsid w:val="005B792E"/>
    <w:rsid w:val="005B7B96"/>
    <w:rsid w:val="005C33E7"/>
    <w:rsid w:val="005D3418"/>
    <w:rsid w:val="005D5487"/>
    <w:rsid w:val="005E2B08"/>
    <w:rsid w:val="005E5CC1"/>
    <w:rsid w:val="005E6DB5"/>
    <w:rsid w:val="005E7A0A"/>
    <w:rsid w:val="005F070A"/>
    <w:rsid w:val="005F6F13"/>
    <w:rsid w:val="00602DF7"/>
    <w:rsid w:val="00610863"/>
    <w:rsid w:val="0061498E"/>
    <w:rsid w:val="0062479F"/>
    <w:rsid w:val="006265DF"/>
    <w:rsid w:val="00632B6A"/>
    <w:rsid w:val="0064030B"/>
    <w:rsid w:val="0064215E"/>
    <w:rsid w:val="006614C7"/>
    <w:rsid w:val="00672997"/>
    <w:rsid w:val="0067472A"/>
    <w:rsid w:val="00675834"/>
    <w:rsid w:val="00681CAB"/>
    <w:rsid w:val="0068656E"/>
    <w:rsid w:val="00690F08"/>
    <w:rsid w:val="006926F4"/>
    <w:rsid w:val="00694EA7"/>
    <w:rsid w:val="00695D47"/>
    <w:rsid w:val="006B3314"/>
    <w:rsid w:val="006C10AF"/>
    <w:rsid w:val="006C2154"/>
    <w:rsid w:val="006C4A59"/>
    <w:rsid w:val="006C4FA8"/>
    <w:rsid w:val="006C5D6D"/>
    <w:rsid w:val="006C7B15"/>
    <w:rsid w:val="006D29AA"/>
    <w:rsid w:val="006E6C5A"/>
    <w:rsid w:val="006F4ACA"/>
    <w:rsid w:val="00703805"/>
    <w:rsid w:val="00705FA3"/>
    <w:rsid w:val="00713BCE"/>
    <w:rsid w:val="0072270E"/>
    <w:rsid w:val="00734955"/>
    <w:rsid w:val="00735613"/>
    <w:rsid w:val="00740AB4"/>
    <w:rsid w:val="00741CD2"/>
    <w:rsid w:val="00751633"/>
    <w:rsid w:val="00755271"/>
    <w:rsid w:val="007567EF"/>
    <w:rsid w:val="007623F9"/>
    <w:rsid w:val="00766CB1"/>
    <w:rsid w:val="0077133A"/>
    <w:rsid w:val="00773972"/>
    <w:rsid w:val="00792CE7"/>
    <w:rsid w:val="007972A4"/>
    <w:rsid w:val="007A2D72"/>
    <w:rsid w:val="007A41E3"/>
    <w:rsid w:val="007B10DC"/>
    <w:rsid w:val="007B3BED"/>
    <w:rsid w:val="007D07AD"/>
    <w:rsid w:val="007D4002"/>
    <w:rsid w:val="007D44D7"/>
    <w:rsid w:val="007E10AC"/>
    <w:rsid w:val="007E4D72"/>
    <w:rsid w:val="00800CEF"/>
    <w:rsid w:val="008010A4"/>
    <w:rsid w:val="0081000D"/>
    <w:rsid w:val="008143A2"/>
    <w:rsid w:val="0084774A"/>
    <w:rsid w:val="008534C9"/>
    <w:rsid w:val="00877140"/>
    <w:rsid w:val="00880C10"/>
    <w:rsid w:val="00883918"/>
    <w:rsid w:val="008860DA"/>
    <w:rsid w:val="00890936"/>
    <w:rsid w:val="008940C2"/>
    <w:rsid w:val="00894581"/>
    <w:rsid w:val="00897F2E"/>
    <w:rsid w:val="008B0D07"/>
    <w:rsid w:val="008B130A"/>
    <w:rsid w:val="008B1A9B"/>
    <w:rsid w:val="008B5F7B"/>
    <w:rsid w:val="008D7ABF"/>
    <w:rsid w:val="008E22A3"/>
    <w:rsid w:val="008E4DE4"/>
    <w:rsid w:val="00900E8C"/>
    <w:rsid w:val="009011A5"/>
    <w:rsid w:val="00922E9F"/>
    <w:rsid w:val="009258D5"/>
    <w:rsid w:val="00940668"/>
    <w:rsid w:val="0094742D"/>
    <w:rsid w:val="00952AAC"/>
    <w:rsid w:val="009556E9"/>
    <w:rsid w:val="00960655"/>
    <w:rsid w:val="00972078"/>
    <w:rsid w:val="00977002"/>
    <w:rsid w:val="00977C5F"/>
    <w:rsid w:val="009800AB"/>
    <w:rsid w:val="00980171"/>
    <w:rsid w:val="00981753"/>
    <w:rsid w:val="009859DA"/>
    <w:rsid w:val="009865F0"/>
    <w:rsid w:val="009A603E"/>
    <w:rsid w:val="009B288A"/>
    <w:rsid w:val="009B362C"/>
    <w:rsid w:val="009B739D"/>
    <w:rsid w:val="009C7194"/>
    <w:rsid w:val="009D2110"/>
    <w:rsid w:val="009E0532"/>
    <w:rsid w:val="009E1C74"/>
    <w:rsid w:val="009E49EA"/>
    <w:rsid w:val="009E5164"/>
    <w:rsid w:val="00A00421"/>
    <w:rsid w:val="00A013BE"/>
    <w:rsid w:val="00A05F2B"/>
    <w:rsid w:val="00A12E54"/>
    <w:rsid w:val="00A14464"/>
    <w:rsid w:val="00A144B9"/>
    <w:rsid w:val="00A152A6"/>
    <w:rsid w:val="00A26453"/>
    <w:rsid w:val="00A535FC"/>
    <w:rsid w:val="00A67A80"/>
    <w:rsid w:val="00A83C67"/>
    <w:rsid w:val="00A96230"/>
    <w:rsid w:val="00AB033A"/>
    <w:rsid w:val="00AB7F1E"/>
    <w:rsid w:val="00AC25B4"/>
    <w:rsid w:val="00AC48DB"/>
    <w:rsid w:val="00AD1977"/>
    <w:rsid w:val="00AE310B"/>
    <w:rsid w:val="00AF526C"/>
    <w:rsid w:val="00B20FD6"/>
    <w:rsid w:val="00B2296D"/>
    <w:rsid w:val="00B3241F"/>
    <w:rsid w:val="00B34C90"/>
    <w:rsid w:val="00B473C0"/>
    <w:rsid w:val="00B5260F"/>
    <w:rsid w:val="00B5737E"/>
    <w:rsid w:val="00B67DA5"/>
    <w:rsid w:val="00B809F2"/>
    <w:rsid w:val="00B81A96"/>
    <w:rsid w:val="00B906B2"/>
    <w:rsid w:val="00BA7C5F"/>
    <w:rsid w:val="00BB21DA"/>
    <w:rsid w:val="00BC27A0"/>
    <w:rsid w:val="00BE11D6"/>
    <w:rsid w:val="00BE1ED7"/>
    <w:rsid w:val="00BF2725"/>
    <w:rsid w:val="00BF2D41"/>
    <w:rsid w:val="00BF5645"/>
    <w:rsid w:val="00C0088E"/>
    <w:rsid w:val="00C048CD"/>
    <w:rsid w:val="00C0658E"/>
    <w:rsid w:val="00C111F4"/>
    <w:rsid w:val="00C157DC"/>
    <w:rsid w:val="00C1621A"/>
    <w:rsid w:val="00C207EC"/>
    <w:rsid w:val="00C24A4E"/>
    <w:rsid w:val="00C261FE"/>
    <w:rsid w:val="00C272FE"/>
    <w:rsid w:val="00C36D4D"/>
    <w:rsid w:val="00C468B0"/>
    <w:rsid w:val="00C468FC"/>
    <w:rsid w:val="00C4759F"/>
    <w:rsid w:val="00C57B5B"/>
    <w:rsid w:val="00C75E86"/>
    <w:rsid w:val="00C83D49"/>
    <w:rsid w:val="00C85273"/>
    <w:rsid w:val="00C866E8"/>
    <w:rsid w:val="00C93C86"/>
    <w:rsid w:val="00CA27DF"/>
    <w:rsid w:val="00CB299A"/>
    <w:rsid w:val="00CC631C"/>
    <w:rsid w:val="00CE0509"/>
    <w:rsid w:val="00D0240E"/>
    <w:rsid w:val="00D20415"/>
    <w:rsid w:val="00D240C0"/>
    <w:rsid w:val="00D36506"/>
    <w:rsid w:val="00D41E50"/>
    <w:rsid w:val="00D55D7E"/>
    <w:rsid w:val="00D6042D"/>
    <w:rsid w:val="00D642B5"/>
    <w:rsid w:val="00D75C96"/>
    <w:rsid w:val="00D76E39"/>
    <w:rsid w:val="00D77050"/>
    <w:rsid w:val="00D77D46"/>
    <w:rsid w:val="00DA243C"/>
    <w:rsid w:val="00DB17EF"/>
    <w:rsid w:val="00DB74F2"/>
    <w:rsid w:val="00DC31CD"/>
    <w:rsid w:val="00DE1937"/>
    <w:rsid w:val="00DF35BB"/>
    <w:rsid w:val="00E0441E"/>
    <w:rsid w:val="00E105B3"/>
    <w:rsid w:val="00E15654"/>
    <w:rsid w:val="00E2668C"/>
    <w:rsid w:val="00E30620"/>
    <w:rsid w:val="00E35EB9"/>
    <w:rsid w:val="00E370F3"/>
    <w:rsid w:val="00E414E9"/>
    <w:rsid w:val="00E42EF3"/>
    <w:rsid w:val="00E8243E"/>
    <w:rsid w:val="00E837C8"/>
    <w:rsid w:val="00EA1C39"/>
    <w:rsid w:val="00EB530A"/>
    <w:rsid w:val="00EC0687"/>
    <w:rsid w:val="00ED49A4"/>
    <w:rsid w:val="00EF29EC"/>
    <w:rsid w:val="00F10352"/>
    <w:rsid w:val="00F21D8A"/>
    <w:rsid w:val="00F24D9B"/>
    <w:rsid w:val="00F27A6F"/>
    <w:rsid w:val="00F35E4A"/>
    <w:rsid w:val="00F37C3A"/>
    <w:rsid w:val="00F407F0"/>
    <w:rsid w:val="00F47E5A"/>
    <w:rsid w:val="00F542B6"/>
    <w:rsid w:val="00F544BC"/>
    <w:rsid w:val="00F57887"/>
    <w:rsid w:val="00F65CEE"/>
    <w:rsid w:val="00F664B5"/>
    <w:rsid w:val="00F91B25"/>
    <w:rsid w:val="00F9650B"/>
    <w:rsid w:val="00F96BCF"/>
    <w:rsid w:val="00FA5D09"/>
    <w:rsid w:val="00FB00E1"/>
    <w:rsid w:val="00FB05A9"/>
    <w:rsid w:val="00FC0591"/>
    <w:rsid w:val="00FD3F05"/>
    <w:rsid w:val="00FD4454"/>
    <w:rsid w:val="00FE092F"/>
    <w:rsid w:val="00FE58C7"/>
    <w:rsid w:val="00FF192C"/>
    <w:rsid w:val="00FF5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37635BA"/>
  <w15:docId w15:val="{9F45B51B-EF88-4E7C-A9DC-064EE389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en-US" w:eastAsia="en-US"/>
    </w:rPr>
  </w:style>
  <w:style w:type="paragraph" w:styleId="berschrift1">
    <w:name w:val="heading 1"/>
    <w:basedOn w:val="Standard"/>
    <w:next w:val="Standard"/>
    <w:qFormat/>
    <w:pPr>
      <w:keepNext/>
      <w:ind w:left="180"/>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lang w:val="de-DE" w:eastAsia="de-D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320"/>
        <w:tab w:val="right" w:pos="8640"/>
      </w:tabs>
    </w:pPr>
  </w:style>
  <w:style w:type="paragraph" w:customStyle="1" w:styleId="Ergebnisenglisch">
    <w:name w:val="Ergebnis_englisch"/>
    <w:basedOn w:val="Standard"/>
    <w:pPr>
      <w:widowControl w:val="0"/>
    </w:pPr>
    <w:rPr>
      <w:rFonts w:ascii="Courier New" w:hAnsi="Courier New"/>
      <w:snapToGrid w:val="0"/>
      <w:sz w:val="24"/>
      <w:lang w:eastAsia="de-DE"/>
    </w:rPr>
  </w:style>
  <w:style w:type="paragraph" w:styleId="Fuzeile">
    <w:name w:val="footer"/>
    <w:basedOn w:val="Standard"/>
    <w:semiHidden/>
    <w:pPr>
      <w:tabs>
        <w:tab w:val="center" w:pos="4320"/>
        <w:tab w:val="right" w:pos="8640"/>
      </w:tabs>
    </w:pPr>
  </w:style>
  <w:style w:type="paragraph" w:styleId="Textkrper-Zeileneinzug">
    <w:name w:val="Body Text Indent"/>
    <w:basedOn w:val="Standard"/>
    <w:semiHidden/>
    <w:pPr>
      <w:ind w:left="72"/>
    </w:pPr>
    <w:rPr>
      <w:b/>
      <w:bCs/>
    </w:rPr>
  </w:style>
  <w:style w:type="paragraph" w:customStyle="1" w:styleId="Sprechblasentext1">
    <w:name w:val="Sprechblasentext1"/>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character" w:styleId="Hyperlink">
    <w:name w:val="Hyperlink"/>
    <w:semiHidden/>
    <w:rPr>
      <w:color w:val="0000FF"/>
      <w:u w:val="single"/>
    </w:rPr>
  </w:style>
  <w:style w:type="character" w:styleId="Funotenzeichen">
    <w:name w:val="footnote reference"/>
    <w:semiHidden/>
  </w:style>
  <w:style w:type="paragraph" w:styleId="Textkrper">
    <w:name w:val="Body Text"/>
    <w:basedOn w:val="Standard"/>
    <w:semiHidden/>
    <w:pPr>
      <w:widowControl w:val="0"/>
    </w:pPr>
    <w:rPr>
      <w:snapToGrid w:val="0"/>
      <w:sz w:val="24"/>
      <w:u w:val="single"/>
      <w:lang w:eastAsia="de-DE"/>
    </w:rPr>
  </w:style>
  <w:style w:type="paragraph" w:styleId="Sprechblasentext">
    <w:name w:val="Balloon Text"/>
    <w:basedOn w:val="Standard"/>
    <w:link w:val="SprechblasentextZchn"/>
    <w:uiPriority w:val="99"/>
    <w:semiHidden/>
    <w:unhideWhenUsed/>
    <w:rsid w:val="00EA1C39"/>
    <w:rPr>
      <w:rFonts w:ascii="Tahoma" w:hAnsi="Tahoma" w:cs="Tahoma"/>
      <w:sz w:val="16"/>
      <w:szCs w:val="16"/>
    </w:rPr>
  </w:style>
  <w:style w:type="character" w:customStyle="1" w:styleId="SprechblasentextZchn">
    <w:name w:val="Sprechblasentext Zchn"/>
    <w:link w:val="Sprechblasentext"/>
    <w:uiPriority w:val="99"/>
    <w:semiHidden/>
    <w:rsid w:val="00EA1C39"/>
    <w:rPr>
      <w:rFonts w:ascii="Tahoma" w:hAnsi="Tahoma" w:cs="Tahoma"/>
      <w:sz w:val="16"/>
      <w:szCs w:val="16"/>
      <w:lang w:val="en-US" w:eastAsia="en-US"/>
    </w:rPr>
  </w:style>
  <w:style w:type="table" w:customStyle="1" w:styleId="Tabellengitternetz">
    <w:name w:val="Tabellengitternetz"/>
    <w:basedOn w:val="NormaleTabelle"/>
    <w:uiPriority w:val="59"/>
    <w:rsid w:val="0005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C0687"/>
    <w:rPr>
      <w:b/>
      <w:bCs/>
    </w:rPr>
  </w:style>
  <w:style w:type="character" w:customStyle="1" w:styleId="KommentartextZchn">
    <w:name w:val="Kommentartext Zchn"/>
    <w:link w:val="Kommentartext"/>
    <w:semiHidden/>
    <w:rsid w:val="00EC0687"/>
    <w:rPr>
      <w:rFonts w:ascii="Arial" w:hAnsi="Arial"/>
      <w:lang w:val="en-US" w:eastAsia="en-US"/>
    </w:rPr>
  </w:style>
  <w:style w:type="character" w:customStyle="1" w:styleId="KommentarthemaZchn">
    <w:name w:val="Kommentarthema Zchn"/>
    <w:link w:val="Kommentarthema"/>
    <w:rsid w:val="00EC0687"/>
    <w:rPr>
      <w:rFonts w:ascii="Arial" w:hAnsi="Arial"/>
      <w:lang w:val="en-US" w:eastAsia="en-US"/>
    </w:rPr>
  </w:style>
  <w:style w:type="paragraph" w:styleId="berarbeitung">
    <w:name w:val="Revision"/>
    <w:hidden/>
    <w:uiPriority w:val="99"/>
    <w:semiHidden/>
    <w:rsid w:val="00EC0687"/>
    <w:rPr>
      <w:rFonts w:ascii="Arial" w:hAnsi="Arial"/>
      <w:lang w:val="en-US" w:eastAsia="en-US"/>
    </w:rPr>
  </w:style>
  <w:style w:type="paragraph" w:styleId="Funotentext">
    <w:name w:val="footnote text"/>
    <w:basedOn w:val="Standard"/>
    <w:link w:val="FunotentextZchn"/>
    <w:uiPriority w:val="99"/>
    <w:unhideWhenUsed/>
    <w:rsid w:val="008940C2"/>
  </w:style>
  <w:style w:type="character" w:customStyle="1" w:styleId="FunotentextZchn">
    <w:name w:val="Fußnotentext Zchn"/>
    <w:link w:val="Funotentext"/>
    <w:uiPriority w:val="99"/>
    <w:rsid w:val="008940C2"/>
    <w:rPr>
      <w:rFonts w:ascii="Arial" w:hAnsi="Arial"/>
      <w:lang w:val="en-US" w:eastAsia="en-US"/>
    </w:rPr>
  </w:style>
  <w:style w:type="character" w:customStyle="1" w:styleId="KopfzeileZchn">
    <w:name w:val="Kopfzeile Zchn"/>
    <w:link w:val="Kopfzeile"/>
    <w:semiHidden/>
    <w:rsid w:val="0072270E"/>
    <w:rPr>
      <w:rFonts w:ascii="Arial" w:hAnsi="Arial"/>
      <w:lang w:val="en-US" w:eastAsia="en-US"/>
    </w:rPr>
  </w:style>
  <w:style w:type="table" w:styleId="Tabellenraster">
    <w:name w:val="Table Grid"/>
    <w:basedOn w:val="NormaleTabelle"/>
    <w:uiPriority w:val="59"/>
    <w:rsid w:val="0058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E6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745">
      <w:bodyDiv w:val="1"/>
      <w:marLeft w:val="0"/>
      <w:marRight w:val="0"/>
      <w:marTop w:val="0"/>
      <w:marBottom w:val="0"/>
      <w:divBdr>
        <w:top w:val="none" w:sz="0" w:space="0" w:color="auto"/>
        <w:left w:val="none" w:sz="0" w:space="0" w:color="auto"/>
        <w:bottom w:val="none" w:sz="0" w:space="0" w:color="auto"/>
        <w:right w:val="none" w:sz="0" w:space="0" w:color="auto"/>
      </w:divBdr>
    </w:div>
    <w:div w:id="257756847">
      <w:bodyDiv w:val="1"/>
      <w:marLeft w:val="0"/>
      <w:marRight w:val="0"/>
      <w:marTop w:val="0"/>
      <w:marBottom w:val="0"/>
      <w:divBdr>
        <w:top w:val="none" w:sz="0" w:space="0" w:color="auto"/>
        <w:left w:val="none" w:sz="0" w:space="0" w:color="auto"/>
        <w:bottom w:val="none" w:sz="0" w:space="0" w:color="auto"/>
        <w:right w:val="none" w:sz="0" w:space="0" w:color="auto"/>
      </w:divBdr>
    </w:div>
    <w:div w:id="330108042">
      <w:bodyDiv w:val="1"/>
      <w:marLeft w:val="0"/>
      <w:marRight w:val="0"/>
      <w:marTop w:val="0"/>
      <w:marBottom w:val="0"/>
      <w:divBdr>
        <w:top w:val="none" w:sz="0" w:space="0" w:color="auto"/>
        <w:left w:val="none" w:sz="0" w:space="0" w:color="auto"/>
        <w:bottom w:val="none" w:sz="0" w:space="0" w:color="auto"/>
        <w:right w:val="none" w:sz="0" w:space="0" w:color="auto"/>
      </w:divBdr>
    </w:div>
    <w:div w:id="657927396">
      <w:bodyDiv w:val="1"/>
      <w:marLeft w:val="0"/>
      <w:marRight w:val="0"/>
      <w:marTop w:val="0"/>
      <w:marBottom w:val="0"/>
      <w:divBdr>
        <w:top w:val="none" w:sz="0" w:space="0" w:color="auto"/>
        <w:left w:val="none" w:sz="0" w:space="0" w:color="auto"/>
        <w:bottom w:val="none" w:sz="0" w:space="0" w:color="auto"/>
        <w:right w:val="none" w:sz="0" w:space="0" w:color="auto"/>
      </w:divBdr>
    </w:div>
    <w:div w:id="714499438">
      <w:bodyDiv w:val="1"/>
      <w:marLeft w:val="0"/>
      <w:marRight w:val="0"/>
      <w:marTop w:val="0"/>
      <w:marBottom w:val="0"/>
      <w:divBdr>
        <w:top w:val="none" w:sz="0" w:space="0" w:color="auto"/>
        <w:left w:val="none" w:sz="0" w:space="0" w:color="auto"/>
        <w:bottom w:val="none" w:sz="0" w:space="0" w:color="auto"/>
        <w:right w:val="none" w:sz="0" w:space="0" w:color="auto"/>
      </w:divBdr>
    </w:div>
    <w:div w:id="737636343">
      <w:bodyDiv w:val="1"/>
      <w:marLeft w:val="0"/>
      <w:marRight w:val="0"/>
      <w:marTop w:val="0"/>
      <w:marBottom w:val="0"/>
      <w:divBdr>
        <w:top w:val="none" w:sz="0" w:space="0" w:color="auto"/>
        <w:left w:val="none" w:sz="0" w:space="0" w:color="auto"/>
        <w:bottom w:val="none" w:sz="0" w:space="0" w:color="auto"/>
        <w:right w:val="none" w:sz="0" w:space="0" w:color="auto"/>
      </w:divBdr>
    </w:div>
    <w:div w:id="758908821">
      <w:bodyDiv w:val="1"/>
      <w:marLeft w:val="0"/>
      <w:marRight w:val="0"/>
      <w:marTop w:val="0"/>
      <w:marBottom w:val="0"/>
      <w:divBdr>
        <w:top w:val="none" w:sz="0" w:space="0" w:color="auto"/>
        <w:left w:val="none" w:sz="0" w:space="0" w:color="auto"/>
        <w:bottom w:val="none" w:sz="0" w:space="0" w:color="auto"/>
        <w:right w:val="none" w:sz="0" w:space="0" w:color="auto"/>
      </w:divBdr>
    </w:div>
    <w:div w:id="1074858684">
      <w:bodyDiv w:val="1"/>
      <w:marLeft w:val="0"/>
      <w:marRight w:val="0"/>
      <w:marTop w:val="0"/>
      <w:marBottom w:val="0"/>
      <w:divBdr>
        <w:top w:val="none" w:sz="0" w:space="0" w:color="auto"/>
        <w:left w:val="none" w:sz="0" w:space="0" w:color="auto"/>
        <w:bottom w:val="none" w:sz="0" w:space="0" w:color="auto"/>
        <w:right w:val="none" w:sz="0" w:space="0" w:color="auto"/>
      </w:divBdr>
    </w:div>
    <w:div w:id="1130589884">
      <w:bodyDiv w:val="1"/>
      <w:marLeft w:val="0"/>
      <w:marRight w:val="0"/>
      <w:marTop w:val="0"/>
      <w:marBottom w:val="0"/>
      <w:divBdr>
        <w:top w:val="none" w:sz="0" w:space="0" w:color="auto"/>
        <w:left w:val="none" w:sz="0" w:space="0" w:color="auto"/>
        <w:bottom w:val="none" w:sz="0" w:space="0" w:color="auto"/>
        <w:right w:val="none" w:sz="0" w:space="0" w:color="auto"/>
      </w:divBdr>
    </w:div>
    <w:div w:id="1455980169">
      <w:bodyDiv w:val="1"/>
      <w:marLeft w:val="0"/>
      <w:marRight w:val="0"/>
      <w:marTop w:val="0"/>
      <w:marBottom w:val="0"/>
      <w:divBdr>
        <w:top w:val="none" w:sz="0" w:space="0" w:color="auto"/>
        <w:left w:val="none" w:sz="0" w:space="0" w:color="auto"/>
        <w:bottom w:val="none" w:sz="0" w:space="0" w:color="auto"/>
        <w:right w:val="none" w:sz="0" w:space="0" w:color="auto"/>
      </w:divBdr>
    </w:div>
    <w:div w:id="1486357024">
      <w:bodyDiv w:val="1"/>
      <w:marLeft w:val="0"/>
      <w:marRight w:val="0"/>
      <w:marTop w:val="0"/>
      <w:marBottom w:val="0"/>
      <w:divBdr>
        <w:top w:val="none" w:sz="0" w:space="0" w:color="auto"/>
        <w:left w:val="none" w:sz="0" w:space="0" w:color="auto"/>
        <w:bottom w:val="none" w:sz="0" w:space="0" w:color="auto"/>
        <w:right w:val="none" w:sz="0" w:space="0" w:color="auto"/>
      </w:divBdr>
    </w:div>
    <w:div w:id="1767114820">
      <w:bodyDiv w:val="1"/>
      <w:marLeft w:val="0"/>
      <w:marRight w:val="0"/>
      <w:marTop w:val="0"/>
      <w:marBottom w:val="0"/>
      <w:divBdr>
        <w:top w:val="none" w:sz="0" w:space="0" w:color="auto"/>
        <w:left w:val="none" w:sz="0" w:space="0" w:color="auto"/>
        <w:bottom w:val="none" w:sz="0" w:space="0" w:color="auto"/>
        <w:right w:val="none" w:sz="0" w:space="0" w:color="auto"/>
      </w:divBdr>
    </w:div>
    <w:div w:id="1794598063">
      <w:bodyDiv w:val="1"/>
      <w:marLeft w:val="0"/>
      <w:marRight w:val="0"/>
      <w:marTop w:val="0"/>
      <w:marBottom w:val="0"/>
      <w:divBdr>
        <w:top w:val="none" w:sz="0" w:space="0" w:color="auto"/>
        <w:left w:val="none" w:sz="0" w:space="0" w:color="auto"/>
        <w:bottom w:val="none" w:sz="0" w:space="0" w:color="auto"/>
        <w:right w:val="none" w:sz="0" w:space="0" w:color="auto"/>
      </w:divBdr>
    </w:div>
    <w:div w:id="1844278189">
      <w:bodyDiv w:val="1"/>
      <w:marLeft w:val="0"/>
      <w:marRight w:val="0"/>
      <w:marTop w:val="0"/>
      <w:marBottom w:val="0"/>
      <w:divBdr>
        <w:top w:val="none" w:sz="0" w:space="0" w:color="auto"/>
        <w:left w:val="none" w:sz="0" w:space="0" w:color="auto"/>
        <w:bottom w:val="none" w:sz="0" w:space="0" w:color="auto"/>
        <w:right w:val="none" w:sz="0" w:space="0" w:color="auto"/>
      </w:divBdr>
    </w:div>
    <w:div w:id="197841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24D02-8CDB-4A2C-AF16-62343435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12380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Order Form</vt:lpstr>
    </vt:vector>
  </TitlesOfParts>
  <Company>Microsoft</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Form</dc:title>
  <dc:creator>J. Gerhardt</dc:creator>
  <cp:lastModifiedBy>Verena Pohl</cp:lastModifiedBy>
  <cp:revision>15</cp:revision>
  <cp:lastPrinted>2023-08-07T11:56:00Z</cp:lastPrinted>
  <dcterms:created xsi:type="dcterms:W3CDTF">2022-03-15T10:58:00Z</dcterms:created>
  <dcterms:modified xsi:type="dcterms:W3CDTF">2023-08-07T12:08:00Z</dcterms:modified>
</cp:coreProperties>
</file>